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6DB" w:rsidRDefault="009B16DB">
      <w:pPr>
        <w:rPr>
          <w:rFonts w:ascii="Calibri" w:hAnsi="Calibri"/>
          <w:b/>
          <w:sz w:val="28"/>
          <w:szCs w:val="28"/>
          <w:u w:val="single"/>
        </w:rPr>
      </w:pPr>
      <w:bookmarkStart w:id="0" w:name="_GoBack"/>
      <w:bookmarkEnd w:id="0"/>
      <w:r w:rsidRPr="009B16DB">
        <w:rPr>
          <w:rFonts w:ascii="Calibri" w:hAnsi="Calibri"/>
          <w:b/>
          <w:sz w:val="28"/>
          <w:szCs w:val="28"/>
          <w:u w:val="single"/>
        </w:rPr>
        <w:t>Lecture 2 - January 13, 2012</w:t>
      </w:r>
      <w:r w:rsidRPr="009B16DB">
        <w:rPr>
          <w:rFonts w:ascii="Calibri" w:hAnsi="Calibri"/>
          <w:b/>
          <w:sz w:val="28"/>
          <w:szCs w:val="28"/>
          <w:u w:val="single"/>
        </w:rPr>
        <w:tab/>
      </w:r>
      <w:r w:rsidRPr="009B16DB">
        <w:rPr>
          <w:rFonts w:ascii="Calibri" w:hAnsi="Calibri"/>
          <w:b/>
          <w:sz w:val="28"/>
          <w:szCs w:val="28"/>
          <w:u w:val="single"/>
        </w:rPr>
        <w:tab/>
      </w:r>
      <w:r w:rsidRPr="009B16DB">
        <w:rPr>
          <w:rFonts w:ascii="Calibri" w:hAnsi="Calibri"/>
          <w:b/>
          <w:sz w:val="28"/>
          <w:szCs w:val="28"/>
          <w:u w:val="single"/>
        </w:rPr>
        <w:tab/>
      </w:r>
      <w:r w:rsidRPr="009B16DB">
        <w:rPr>
          <w:rFonts w:ascii="Calibri" w:hAnsi="Calibri"/>
          <w:b/>
          <w:sz w:val="28"/>
          <w:szCs w:val="28"/>
          <w:u w:val="single"/>
        </w:rPr>
        <w:tab/>
      </w:r>
      <w:r w:rsidRPr="009B16DB">
        <w:rPr>
          <w:rFonts w:ascii="Calibri" w:hAnsi="Calibri"/>
          <w:b/>
          <w:sz w:val="28"/>
          <w:szCs w:val="28"/>
          <w:u w:val="single"/>
        </w:rPr>
        <w:tab/>
        <w:t xml:space="preserve"> </w:t>
      </w:r>
      <w:r w:rsidRPr="009B16DB">
        <w:rPr>
          <w:rFonts w:ascii="Calibri" w:hAnsi="Calibri"/>
          <w:b/>
          <w:sz w:val="28"/>
          <w:szCs w:val="28"/>
          <w:u w:val="single"/>
        </w:rPr>
        <w:tab/>
        <w:t>Chapter 2</w:t>
      </w:r>
    </w:p>
    <w:p w:rsidR="009B16DB" w:rsidRPr="009B16DB" w:rsidRDefault="009B16DB">
      <w:pPr>
        <w:rPr>
          <w:rFonts w:ascii="Calibri" w:hAnsi="Calibri"/>
          <w:b/>
          <w:u w:val="single"/>
        </w:rPr>
      </w:pPr>
      <w:r w:rsidRPr="009B16DB">
        <w:rPr>
          <w:rFonts w:ascii="Calibri" w:hAnsi="Calibri"/>
          <w:b/>
          <w:u w:val="single"/>
        </w:rPr>
        <w:t>Importance of Understanding the Legal Environment:</w:t>
      </w:r>
    </w:p>
    <w:p w:rsidR="009B16DB" w:rsidRPr="009B16DB" w:rsidRDefault="009B16DB" w:rsidP="009B16DB">
      <w:pPr>
        <w:pStyle w:val="ListParagraph"/>
        <w:numPr>
          <w:ilvl w:val="0"/>
          <w:numId w:val="3"/>
        </w:numPr>
        <w:rPr>
          <w:rFonts w:ascii="Calibri" w:hAnsi="Calibri"/>
        </w:rPr>
      </w:pPr>
      <w:r w:rsidRPr="009B16DB">
        <w:rPr>
          <w:rFonts w:ascii="Calibri" w:hAnsi="Calibri"/>
        </w:rPr>
        <w:t xml:space="preserve">Underlining Shared Responsibility </w:t>
      </w:r>
    </w:p>
    <w:p w:rsidR="009B16DB" w:rsidRPr="009B16DB" w:rsidRDefault="009B16DB" w:rsidP="009B16DB">
      <w:pPr>
        <w:pStyle w:val="ListParagraph"/>
        <w:numPr>
          <w:ilvl w:val="0"/>
          <w:numId w:val="3"/>
        </w:numPr>
        <w:rPr>
          <w:rFonts w:ascii="Calibri" w:hAnsi="Calibri"/>
        </w:rPr>
      </w:pPr>
      <w:r w:rsidRPr="009B16DB">
        <w:rPr>
          <w:rFonts w:ascii="Calibri" w:hAnsi="Calibri"/>
        </w:rPr>
        <w:t>Limiting the Potential Liability</w:t>
      </w:r>
    </w:p>
    <w:p w:rsidR="009B16DB" w:rsidRPr="009B16DB" w:rsidRDefault="009B16DB" w:rsidP="009B16DB">
      <w:pPr>
        <w:pStyle w:val="ListParagraph"/>
        <w:numPr>
          <w:ilvl w:val="0"/>
          <w:numId w:val="3"/>
        </w:numPr>
        <w:rPr>
          <w:rFonts w:ascii="Calibri" w:hAnsi="Calibri"/>
        </w:rPr>
      </w:pPr>
      <w:r w:rsidRPr="009B16DB">
        <w:rPr>
          <w:rFonts w:ascii="Calibri" w:hAnsi="Calibri"/>
        </w:rPr>
        <w:t>Doing the Right Thing</w:t>
      </w:r>
    </w:p>
    <w:p w:rsidR="009B16DB" w:rsidRPr="009B16DB" w:rsidRDefault="009B16DB">
      <w:pPr>
        <w:rPr>
          <w:rFonts w:ascii="Calibri" w:hAnsi="Calibri"/>
          <w:b/>
        </w:rPr>
      </w:pPr>
      <w:r w:rsidRPr="009B16DB">
        <w:rPr>
          <w:rFonts w:ascii="Calibri" w:hAnsi="Calibri"/>
          <w:b/>
        </w:rPr>
        <w:t>Multiple Legal Jurisdictions for Employment/Labour Law</w:t>
      </w:r>
      <w:r>
        <w:rPr>
          <w:rFonts w:ascii="Calibri" w:hAnsi="Calibri"/>
          <w:b/>
        </w:rPr>
        <w:t>:</w:t>
      </w:r>
    </w:p>
    <w:p w:rsidR="009B16DB" w:rsidRPr="009B16DB" w:rsidRDefault="009B16DB" w:rsidP="009B16DB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9B16DB">
        <w:rPr>
          <w:rFonts w:ascii="Calibri" w:hAnsi="Calibri"/>
        </w:rPr>
        <w:t>Provincial/territorial employment laws govern 90% of Canadian workers</w:t>
      </w:r>
    </w:p>
    <w:p w:rsidR="009B16DB" w:rsidRDefault="009B16DB" w:rsidP="009B16DB">
      <w:pPr>
        <w:pStyle w:val="ListParagraph"/>
        <w:numPr>
          <w:ilvl w:val="0"/>
          <w:numId w:val="1"/>
        </w:numPr>
        <w:rPr>
          <w:rFonts w:ascii="Calibri" w:hAnsi="Calibri"/>
        </w:rPr>
      </w:pPr>
      <w:r w:rsidRPr="009B16DB">
        <w:rPr>
          <w:rFonts w:ascii="Calibri" w:hAnsi="Calibri"/>
        </w:rPr>
        <w:t>Federal laws govern 10% of workers – the federal civil service, Crown corporations and agencies, transportation, banking and communications.</w:t>
      </w:r>
    </w:p>
    <w:p w:rsidR="009B16DB" w:rsidRPr="009B16DB" w:rsidRDefault="009B16DB" w:rsidP="009B16DB">
      <w:pPr>
        <w:rPr>
          <w:rFonts w:ascii="Calibri" w:hAnsi="Calibri"/>
          <w:b/>
        </w:rPr>
      </w:pPr>
      <w:r w:rsidRPr="009B16DB">
        <w:rPr>
          <w:rFonts w:ascii="Calibri" w:hAnsi="Calibri"/>
          <w:b/>
        </w:rPr>
        <w:t>Legal Framework For Employment Law In Canada:</w:t>
      </w:r>
    </w:p>
    <w:p w:rsidR="009B16DB" w:rsidRPr="009B16DB" w:rsidRDefault="009B16DB" w:rsidP="009B16DB">
      <w:pPr>
        <w:pStyle w:val="ListParagraph"/>
        <w:numPr>
          <w:ilvl w:val="0"/>
          <w:numId w:val="2"/>
        </w:numPr>
        <w:rPr>
          <w:rFonts w:ascii="Calibri" w:hAnsi="Calibri"/>
        </w:rPr>
      </w:pPr>
      <w:r w:rsidRPr="009B16DB">
        <w:rPr>
          <w:rFonts w:ascii="Calibri" w:hAnsi="Calibri"/>
        </w:rPr>
        <w:t>Constitutiona</w:t>
      </w:r>
      <w:r>
        <w:rPr>
          <w:rFonts w:ascii="Calibri" w:hAnsi="Calibri"/>
        </w:rPr>
        <w:t>l</w:t>
      </w:r>
      <w:r w:rsidRPr="009B16DB">
        <w:rPr>
          <w:rFonts w:ascii="Calibri" w:hAnsi="Calibri"/>
        </w:rPr>
        <w:t xml:space="preserve"> law </w:t>
      </w:r>
    </w:p>
    <w:p w:rsidR="009B16DB" w:rsidRPr="009B16DB" w:rsidRDefault="009B16DB" w:rsidP="009B16DB">
      <w:pPr>
        <w:pStyle w:val="ListParagraph"/>
        <w:numPr>
          <w:ilvl w:val="1"/>
          <w:numId w:val="2"/>
        </w:numPr>
        <w:rPr>
          <w:rFonts w:ascii="Calibri" w:hAnsi="Calibri"/>
        </w:rPr>
      </w:pPr>
      <w:r w:rsidRPr="009B16DB">
        <w:rPr>
          <w:rFonts w:ascii="Calibri" w:hAnsi="Calibri"/>
        </w:rPr>
        <w:t>Charter of Rights and Freedoms</w:t>
      </w:r>
    </w:p>
    <w:p w:rsidR="009B16DB" w:rsidRPr="009B16DB" w:rsidRDefault="009B16DB" w:rsidP="009B16DB">
      <w:pPr>
        <w:pStyle w:val="ListParagraph"/>
        <w:numPr>
          <w:ilvl w:val="0"/>
          <w:numId w:val="2"/>
        </w:numPr>
        <w:rPr>
          <w:rFonts w:ascii="Calibri" w:hAnsi="Calibri"/>
        </w:rPr>
      </w:pPr>
      <w:r w:rsidRPr="009B16DB">
        <w:rPr>
          <w:rFonts w:ascii="Calibri" w:hAnsi="Calibri"/>
        </w:rPr>
        <w:t>Legislated Acts of Parliament</w:t>
      </w:r>
    </w:p>
    <w:p w:rsidR="009B16DB" w:rsidRPr="009B16DB" w:rsidRDefault="009B16DB" w:rsidP="009B16DB">
      <w:pPr>
        <w:pStyle w:val="ListParagraph"/>
        <w:numPr>
          <w:ilvl w:val="1"/>
          <w:numId w:val="2"/>
        </w:numPr>
        <w:rPr>
          <w:rFonts w:ascii="Calibri" w:hAnsi="Calibri"/>
        </w:rPr>
      </w:pPr>
      <w:r w:rsidRPr="009B16DB">
        <w:rPr>
          <w:rFonts w:ascii="Calibri" w:hAnsi="Calibri"/>
        </w:rPr>
        <w:t>Laws that regulate some areas of HR.</w:t>
      </w:r>
    </w:p>
    <w:p w:rsidR="009B16DB" w:rsidRPr="009B16DB" w:rsidRDefault="009B16DB" w:rsidP="009B16DB">
      <w:pPr>
        <w:pStyle w:val="ListParagraph"/>
        <w:numPr>
          <w:ilvl w:val="1"/>
          <w:numId w:val="2"/>
        </w:numPr>
        <w:rPr>
          <w:rFonts w:ascii="Calibri" w:hAnsi="Calibri"/>
        </w:rPr>
      </w:pPr>
      <w:r w:rsidRPr="009B16DB">
        <w:rPr>
          <w:rFonts w:ascii="Calibri" w:hAnsi="Calibri"/>
        </w:rPr>
        <w:t>E.g. Income Tax Act, Occupational Health &amp; Safety Acts</w:t>
      </w:r>
    </w:p>
    <w:p w:rsidR="009B16DB" w:rsidRPr="009B16DB" w:rsidRDefault="009B16DB" w:rsidP="009B16DB">
      <w:pPr>
        <w:pStyle w:val="ListParagraph"/>
        <w:numPr>
          <w:ilvl w:val="0"/>
          <w:numId w:val="2"/>
        </w:numPr>
        <w:rPr>
          <w:rFonts w:ascii="Calibri" w:hAnsi="Calibri"/>
        </w:rPr>
      </w:pPr>
      <w:r w:rsidRPr="009B16DB">
        <w:rPr>
          <w:rFonts w:ascii="Calibri" w:hAnsi="Calibri"/>
        </w:rPr>
        <w:t>Regulations (for legislated Acts)</w:t>
      </w:r>
    </w:p>
    <w:p w:rsidR="009B16DB" w:rsidRPr="009B16DB" w:rsidRDefault="009B16DB" w:rsidP="009B16DB">
      <w:pPr>
        <w:pStyle w:val="ListParagraph"/>
        <w:numPr>
          <w:ilvl w:val="1"/>
          <w:numId w:val="2"/>
        </w:numPr>
        <w:rPr>
          <w:rFonts w:ascii="Calibri" w:hAnsi="Calibri"/>
        </w:rPr>
      </w:pPr>
      <w:r w:rsidRPr="009B16DB">
        <w:rPr>
          <w:rFonts w:ascii="Calibri" w:hAnsi="Calibri"/>
        </w:rPr>
        <w:t>Rules to aid in the interpretation of laws – Regulatory bodies such as the human Rights Commissions.</w:t>
      </w:r>
    </w:p>
    <w:p w:rsidR="009B16DB" w:rsidRPr="009B16DB" w:rsidRDefault="009B16DB" w:rsidP="009B16DB">
      <w:pPr>
        <w:pStyle w:val="ListParagraph"/>
        <w:numPr>
          <w:ilvl w:val="0"/>
          <w:numId w:val="2"/>
        </w:numPr>
        <w:rPr>
          <w:rFonts w:ascii="Calibri" w:hAnsi="Calibri"/>
        </w:rPr>
      </w:pPr>
      <w:r w:rsidRPr="009B16DB">
        <w:rPr>
          <w:rFonts w:ascii="Calibri" w:hAnsi="Calibri"/>
        </w:rPr>
        <w:t>Common law</w:t>
      </w:r>
    </w:p>
    <w:p w:rsidR="009B16DB" w:rsidRPr="009B16DB" w:rsidRDefault="009B16DB" w:rsidP="009B16DB">
      <w:pPr>
        <w:pStyle w:val="ListParagraph"/>
        <w:numPr>
          <w:ilvl w:val="1"/>
          <w:numId w:val="2"/>
        </w:numPr>
        <w:rPr>
          <w:rFonts w:ascii="Calibri" w:hAnsi="Calibri"/>
        </w:rPr>
      </w:pPr>
      <w:r w:rsidRPr="009B16DB">
        <w:rPr>
          <w:rFonts w:ascii="Calibri" w:hAnsi="Calibri"/>
        </w:rPr>
        <w:t>Judicial precedents</w:t>
      </w:r>
    </w:p>
    <w:p w:rsidR="009B16DB" w:rsidRPr="009B16DB" w:rsidRDefault="009B16DB" w:rsidP="009B16DB">
      <w:pPr>
        <w:pStyle w:val="ListParagraph"/>
        <w:numPr>
          <w:ilvl w:val="0"/>
          <w:numId w:val="2"/>
        </w:numPr>
        <w:rPr>
          <w:rFonts w:ascii="Calibri" w:hAnsi="Calibri"/>
        </w:rPr>
      </w:pPr>
      <w:r w:rsidRPr="009B16DB">
        <w:rPr>
          <w:rFonts w:ascii="Calibri" w:hAnsi="Calibri"/>
        </w:rPr>
        <w:t>Contract law</w:t>
      </w:r>
    </w:p>
    <w:p w:rsidR="009B16DB" w:rsidRDefault="009B16DB" w:rsidP="009B16DB">
      <w:pPr>
        <w:pStyle w:val="ListParagraph"/>
        <w:numPr>
          <w:ilvl w:val="1"/>
          <w:numId w:val="2"/>
        </w:numPr>
        <w:rPr>
          <w:rFonts w:ascii="Calibri" w:hAnsi="Calibri"/>
        </w:rPr>
      </w:pPr>
      <w:r w:rsidRPr="009B16DB">
        <w:rPr>
          <w:rFonts w:ascii="Calibri" w:hAnsi="Calibri"/>
        </w:rPr>
        <w:t>Collective agreements/employment contracts.</w:t>
      </w:r>
    </w:p>
    <w:p w:rsidR="009B16DB" w:rsidRPr="00FB6E50" w:rsidRDefault="009B16DB" w:rsidP="009B16DB">
      <w:pPr>
        <w:rPr>
          <w:rFonts w:ascii="Calibri" w:hAnsi="Calibri"/>
          <w:b/>
          <w:u w:val="single"/>
        </w:rPr>
      </w:pPr>
      <w:r w:rsidRPr="00FB6E50">
        <w:rPr>
          <w:rFonts w:ascii="Calibri" w:hAnsi="Calibri"/>
          <w:b/>
          <w:u w:val="single"/>
        </w:rPr>
        <w:t>Major Forms of Employment Legislation:</w:t>
      </w:r>
    </w:p>
    <w:p w:rsidR="009B16DB" w:rsidRPr="009B16DB" w:rsidRDefault="009B16DB" w:rsidP="009B16DB">
      <w:pPr>
        <w:pStyle w:val="ListParagraph"/>
        <w:numPr>
          <w:ilvl w:val="0"/>
          <w:numId w:val="4"/>
        </w:numPr>
        <w:rPr>
          <w:rFonts w:ascii="Calibri" w:hAnsi="Calibri"/>
          <w:u w:val="single"/>
        </w:rPr>
      </w:pPr>
      <w:r w:rsidRPr="009B16DB">
        <w:rPr>
          <w:rFonts w:ascii="Calibri" w:hAnsi="Calibri"/>
          <w:u w:val="single"/>
        </w:rPr>
        <w:t>Employment/Labour Standards Legislation</w:t>
      </w:r>
    </w:p>
    <w:p w:rsidR="009B16DB" w:rsidRPr="009B16DB" w:rsidRDefault="009B16DB" w:rsidP="009B16DB">
      <w:pPr>
        <w:pStyle w:val="ListParagraph"/>
        <w:numPr>
          <w:ilvl w:val="1"/>
          <w:numId w:val="4"/>
        </w:numPr>
        <w:rPr>
          <w:rFonts w:ascii="Calibri" w:hAnsi="Calibri"/>
        </w:rPr>
      </w:pPr>
      <w:r w:rsidRPr="009B16DB">
        <w:rPr>
          <w:rFonts w:ascii="Calibri" w:hAnsi="Calibri"/>
        </w:rPr>
        <w:t>Establishing minimum</w:t>
      </w:r>
      <w:r w:rsidR="00155BF4">
        <w:rPr>
          <w:rFonts w:ascii="Calibri" w:hAnsi="Calibri"/>
        </w:rPr>
        <w:t>/maximum</w:t>
      </w:r>
      <w:r w:rsidRPr="009B16DB">
        <w:rPr>
          <w:rFonts w:ascii="Calibri" w:hAnsi="Calibri"/>
        </w:rPr>
        <w:t xml:space="preserve"> employee entitlements pertaining to:</w:t>
      </w:r>
    </w:p>
    <w:p w:rsidR="009B16DB" w:rsidRPr="009B16DB" w:rsidRDefault="009B16DB" w:rsidP="009B16DB">
      <w:pPr>
        <w:pStyle w:val="ListParagraph"/>
        <w:numPr>
          <w:ilvl w:val="2"/>
          <w:numId w:val="4"/>
        </w:numPr>
        <w:rPr>
          <w:rFonts w:ascii="Calibri" w:hAnsi="Calibri"/>
        </w:rPr>
      </w:pPr>
      <w:r w:rsidRPr="009B16DB">
        <w:rPr>
          <w:rFonts w:ascii="Calibri" w:hAnsi="Calibri"/>
        </w:rPr>
        <w:t>Wages</w:t>
      </w:r>
    </w:p>
    <w:p w:rsidR="009B16DB" w:rsidRPr="009B16DB" w:rsidRDefault="009B16DB" w:rsidP="009B16DB">
      <w:pPr>
        <w:pStyle w:val="ListParagraph"/>
        <w:numPr>
          <w:ilvl w:val="2"/>
          <w:numId w:val="4"/>
        </w:numPr>
        <w:rPr>
          <w:rFonts w:ascii="Calibri" w:hAnsi="Calibri"/>
        </w:rPr>
      </w:pPr>
      <w:r w:rsidRPr="009B16DB">
        <w:rPr>
          <w:rFonts w:ascii="Calibri" w:hAnsi="Calibri"/>
        </w:rPr>
        <w:t>Paid holidays</w:t>
      </w:r>
    </w:p>
    <w:p w:rsidR="009B16DB" w:rsidRPr="009B16DB" w:rsidRDefault="009B16DB" w:rsidP="009B16DB">
      <w:pPr>
        <w:pStyle w:val="ListParagraph"/>
        <w:numPr>
          <w:ilvl w:val="2"/>
          <w:numId w:val="4"/>
        </w:numPr>
        <w:rPr>
          <w:rFonts w:ascii="Calibri" w:hAnsi="Calibri"/>
        </w:rPr>
      </w:pPr>
      <w:r w:rsidRPr="009B16DB">
        <w:rPr>
          <w:rFonts w:ascii="Calibri" w:hAnsi="Calibri"/>
        </w:rPr>
        <w:t>Vacation</w:t>
      </w:r>
    </w:p>
    <w:p w:rsidR="009B16DB" w:rsidRPr="009B16DB" w:rsidRDefault="009B16DB" w:rsidP="009B16DB">
      <w:pPr>
        <w:pStyle w:val="ListParagraph"/>
        <w:numPr>
          <w:ilvl w:val="2"/>
          <w:numId w:val="4"/>
        </w:numPr>
        <w:rPr>
          <w:rFonts w:ascii="Calibri" w:hAnsi="Calibri"/>
        </w:rPr>
      </w:pPr>
      <w:r w:rsidRPr="009B16DB">
        <w:rPr>
          <w:rFonts w:ascii="Calibri" w:hAnsi="Calibri"/>
        </w:rPr>
        <w:t>Maternity</w:t>
      </w:r>
    </w:p>
    <w:p w:rsidR="009B16DB" w:rsidRPr="009B16DB" w:rsidRDefault="009B16DB" w:rsidP="009B16DB">
      <w:pPr>
        <w:pStyle w:val="ListParagraph"/>
        <w:numPr>
          <w:ilvl w:val="2"/>
          <w:numId w:val="4"/>
        </w:numPr>
        <w:rPr>
          <w:rFonts w:ascii="Calibri" w:hAnsi="Calibri"/>
        </w:rPr>
      </w:pPr>
      <w:r w:rsidRPr="009B16DB">
        <w:rPr>
          <w:rFonts w:ascii="Calibri" w:hAnsi="Calibri"/>
        </w:rPr>
        <w:t>Adoption leaves</w:t>
      </w:r>
    </w:p>
    <w:p w:rsidR="009B16DB" w:rsidRPr="009B16DB" w:rsidRDefault="009B16DB" w:rsidP="009B16DB">
      <w:pPr>
        <w:pStyle w:val="ListParagraph"/>
        <w:numPr>
          <w:ilvl w:val="2"/>
          <w:numId w:val="4"/>
        </w:numPr>
        <w:rPr>
          <w:rFonts w:ascii="Calibri" w:hAnsi="Calibri"/>
        </w:rPr>
      </w:pPr>
      <w:r w:rsidRPr="009B16DB">
        <w:rPr>
          <w:rFonts w:ascii="Calibri" w:hAnsi="Calibri"/>
        </w:rPr>
        <w:t>Compassionate care leave</w:t>
      </w:r>
    </w:p>
    <w:p w:rsidR="009B16DB" w:rsidRPr="009B16DB" w:rsidRDefault="009B16DB" w:rsidP="009B16DB">
      <w:pPr>
        <w:pStyle w:val="ListParagraph"/>
        <w:numPr>
          <w:ilvl w:val="2"/>
          <w:numId w:val="4"/>
        </w:numPr>
        <w:rPr>
          <w:rFonts w:ascii="Calibri" w:hAnsi="Calibri"/>
        </w:rPr>
      </w:pPr>
      <w:r w:rsidRPr="009B16DB">
        <w:rPr>
          <w:rFonts w:ascii="Calibri" w:hAnsi="Calibri"/>
        </w:rPr>
        <w:t>Overtime pay</w:t>
      </w:r>
    </w:p>
    <w:p w:rsidR="009B16DB" w:rsidRDefault="009B16DB" w:rsidP="009B16DB">
      <w:pPr>
        <w:pStyle w:val="ListParagraph"/>
        <w:numPr>
          <w:ilvl w:val="2"/>
          <w:numId w:val="4"/>
        </w:numPr>
        <w:rPr>
          <w:rFonts w:ascii="Calibri" w:hAnsi="Calibri"/>
        </w:rPr>
      </w:pPr>
      <w:r w:rsidRPr="009B16DB">
        <w:rPr>
          <w:rFonts w:ascii="Calibri" w:hAnsi="Calibri"/>
        </w:rPr>
        <w:t>Termination notice</w:t>
      </w:r>
    </w:p>
    <w:p w:rsidR="009B16DB" w:rsidRDefault="009B16DB" w:rsidP="009B16DB">
      <w:pPr>
        <w:pStyle w:val="ListParagraph"/>
        <w:numPr>
          <w:ilvl w:val="1"/>
          <w:numId w:val="4"/>
        </w:numPr>
        <w:rPr>
          <w:rFonts w:ascii="Calibri" w:hAnsi="Calibri"/>
        </w:rPr>
      </w:pPr>
      <w:r>
        <w:rPr>
          <w:rFonts w:ascii="Calibri" w:hAnsi="Calibri"/>
        </w:rPr>
        <w:t xml:space="preserve">Set limit on maximum number of work hours permitted per day or week. </w:t>
      </w:r>
    </w:p>
    <w:p w:rsidR="009B16DB" w:rsidRDefault="009B16DB" w:rsidP="009B16DB">
      <w:pPr>
        <w:pStyle w:val="ListParagraph"/>
        <w:numPr>
          <w:ilvl w:val="1"/>
          <w:numId w:val="4"/>
        </w:numPr>
        <w:rPr>
          <w:rFonts w:ascii="Calibri" w:hAnsi="Calibri"/>
        </w:rPr>
      </w:pPr>
      <w:r>
        <w:rPr>
          <w:rFonts w:ascii="Calibri" w:hAnsi="Calibri"/>
        </w:rPr>
        <w:t>Principle of equal pay for equal work:</w:t>
      </w:r>
    </w:p>
    <w:p w:rsidR="009B16DB" w:rsidRDefault="009B16DB" w:rsidP="009B16DB">
      <w:pPr>
        <w:pStyle w:val="ListParagraph"/>
        <w:numPr>
          <w:ilvl w:val="2"/>
          <w:numId w:val="4"/>
        </w:numPr>
        <w:rPr>
          <w:rFonts w:ascii="Calibri" w:hAnsi="Calibri"/>
        </w:rPr>
      </w:pPr>
      <w:r>
        <w:rPr>
          <w:rFonts w:ascii="Calibri" w:hAnsi="Calibri"/>
        </w:rPr>
        <w:t>Cannot pay male and female workers differently if performing the same work.</w:t>
      </w:r>
    </w:p>
    <w:p w:rsidR="00FB6E50" w:rsidRPr="00FB6E50" w:rsidRDefault="00FB6E50" w:rsidP="00FB6E50">
      <w:pPr>
        <w:rPr>
          <w:rFonts w:ascii="Calibri" w:hAnsi="Calibri"/>
        </w:rPr>
      </w:pPr>
    </w:p>
    <w:p w:rsidR="009B16DB" w:rsidRDefault="009B16DB" w:rsidP="009B16DB">
      <w:pPr>
        <w:pStyle w:val="ListParagraph"/>
        <w:numPr>
          <w:ilvl w:val="0"/>
          <w:numId w:val="4"/>
        </w:numPr>
        <w:rPr>
          <w:rFonts w:ascii="Calibri" w:hAnsi="Calibri"/>
          <w:u w:val="single"/>
        </w:rPr>
      </w:pPr>
      <w:r w:rsidRPr="009B16DB">
        <w:rPr>
          <w:rFonts w:ascii="Calibri" w:hAnsi="Calibri"/>
          <w:u w:val="single"/>
        </w:rPr>
        <w:t xml:space="preserve">Human Rights Codes </w:t>
      </w:r>
    </w:p>
    <w:p w:rsidR="009B16DB" w:rsidRPr="00920F71" w:rsidRDefault="009B16DB" w:rsidP="009B16DB">
      <w:pPr>
        <w:pStyle w:val="ListParagraph"/>
        <w:numPr>
          <w:ilvl w:val="1"/>
          <w:numId w:val="4"/>
        </w:numPr>
        <w:rPr>
          <w:rFonts w:ascii="Calibri" w:hAnsi="Calibri"/>
          <w:i/>
          <w:u w:val="single"/>
        </w:rPr>
      </w:pPr>
      <w:r w:rsidRPr="00920F71">
        <w:rPr>
          <w:rFonts w:ascii="Calibri" w:hAnsi="Calibri"/>
          <w:i/>
        </w:rPr>
        <w:t>Charter of Rights and Freedoms (1982)</w:t>
      </w:r>
    </w:p>
    <w:p w:rsidR="009B16DB" w:rsidRPr="009B16DB" w:rsidRDefault="00920F71" w:rsidP="009B16DB">
      <w:pPr>
        <w:pStyle w:val="ListParagraph"/>
        <w:numPr>
          <w:ilvl w:val="2"/>
          <w:numId w:val="4"/>
        </w:numPr>
        <w:rPr>
          <w:rFonts w:ascii="Calibri" w:hAnsi="Calibri"/>
          <w:u w:val="single"/>
        </w:rPr>
      </w:pPr>
      <w:r>
        <w:rPr>
          <w:rFonts w:ascii="Calibri" w:hAnsi="Calibri"/>
        </w:rPr>
        <w:t>Guarantees</w:t>
      </w:r>
      <w:r w:rsidR="009B16DB">
        <w:rPr>
          <w:rFonts w:ascii="Calibri" w:hAnsi="Calibri"/>
        </w:rPr>
        <w:t xml:space="preserve"> fundamental freedoms to all Canadians. </w:t>
      </w:r>
    </w:p>
    <w:p w:rsidR="009B16DB" w:rsidRPr="00920F71" w:rsidRDefault="009B16DB" w:rsidP="009B16DB">
      <w:pPr>
        <w:pStyle w:val="ListParagraph"/>
        <w:numPr>
          <w:ilvl w:val="2"/>
          <w:numId w:val="4"/>
        </w:numPr>
        <w:rPr>
          <w:rFonts w:ascii="Calibri" w:hAnsi="Calibri"/>
          <w:u w:val="single"/>
        </w:rPr>
      </w:pPr>
      <w:r>
        <w:rPr>
          <w:rFonts w:ascii="Calibri" w:hAnsi="Calibri"/>
        </w:rPr>
        <w:t>Section 15</w:t>
      </w:r>
      <w:r w:rsidR="00155BF4">
        <w:rPr>
          <w:rFonts w:ascii="Calibri" w:hAnsi="Calibri"/>
        </w:rPr>
        <w:t xml:space="preserve"> (equality rights)</w:t>
      </w:r>
      <w:r>
        <w:rPr>
          <w:rFonts w:ascii="Calibri" w:hAnsi="Calibri"/>
        </w:rPr>
        <w:t xml:space="preserve"> </w:t>
      </w:r>
      <w:r w:rsidR="00920F71">
        <w:rPr>
          <w:rFonts w:ascii="Calibri" w:hAnsi="Calibri"/>
        </w:rPr>
        <w:t>guarantees</w:t>
      </w:r>
      <w:r>
        <w:rPr>
          <w:rFonts w:ascii="Calibri" w:hAnsi="Calibri"/>
        </w:rPr>
        <w:t xml:space="preserve"> the right to equal protection and equal benefit of the law without discrimination, and in particular, without discrimination based on race, national, or ethnic origin, </w:t>
      </w:r>
      <w:r w:rsidR="00920F71">
        <w:rPr>
          <w:rFonts w:ascii="Calibri" w:hAnsi="Calibri"/>
        </w:rPr>
        <w:t>color</w:t>
      </w:r>
      <w:r>
        <w:rPr>
          <w:rFonts w:ascii="Calibri" w:hAnsi="Calibri"/>
        </w:rPr>
        <w:t xml:space="preserve">, religion, etc. </w:t>
      </w:r>
    </w:p>
    <w:p w:rsidR="00155BF4" w:rsidRPr="00155BF4" w:rsidRDefault="00920F71" w:rsidP="001D3058">
      <w:pPr>
        <w:pStyle w:val="ListParagraph"/>
        <w:numPr>
          <w:ilvl w:val="2"/>
          <w:numId w:val="4"/>
        </w:numPr>
        <w:rPr>
          <w:rFonts w:ascii="Calibri" w:hAnsi="Calibri"/>
          <w:u w:val="single"/>
        </w:rPr>
      </w:pPr>
      <w:r>
        <w:rPr>
          <w:rFonts w:ascii="Calibri" w:hAnsi="Calibri"/>
        </w:rPr>
        <w:t>The charter applies to all levels of government</w:t>
      </w:r>
    </w:p>
    <w:p w:rsidR="00155BF4" w:rsidRPr="00155BF4" w:rsidRDefault="00155BF4" w:rsidP="001D3058">
      <w:pPr>
        <w:pStyle w:val="ListParagraph"/>
        <w:numPr>
          <w:ilvl w:val="2"/>
          <w:numId w:val="4"/>
        </w:numPr>
        <w:rPr>
          <w:rFonts w:ascii="Calibri" w:hAnsi="Calibri"/>
          <w:u w:val="single"/>
        </w:rPr>
      </w:pPr>
      <w:r>
        <w:rPr>
          <w:rFonts w:ascii="Calibri" w:hAnsi="Calibri"/>
        </w:rPr>
        <w:t>Takes precedence over all other laws.</w:t>
      </w:r>
    </w:p>
    <w:p w:rsidR="001D3058" w:rsidRPr="001D3058" w:rsidRDefault="00155BF4" w:rsidP="00155BF4">
      <w:pPr>
        <w:pStyle w:val="ListParagraph"/>
        <w:numPr>
          <w:ilvl w:val="1"/>
          <w:numId w:val="4"/>
        </w:numPr>
        <w:rPr>
          <w:rFonts w:ascii="Calibri" w:hAnsi="Calibri"/>
          <w:u w:val="single"/>
        </w:rPr>
      </w:pPr>
      <w:r>
        <w:rPr>
          <w:rFonts w:ascii="Calibri" w:hAnsi="Calibri"/>
        </w:rPr>
        <w:t xml:space="preserve">The Human rights legislation supersedes the terms of any employment contract or collective agreement. </w:t>
      </w:r>
    </w:p>
    <w:p w:rsidR="00920F71" w:rsidRPr="001D3058" w:rsidRDefault="00920F71" w:rsidP="001D3058">
      <w:pPr>
        <w:rPr>
          <w:rFonts w:ascii="Calibri" w:hAnsi="Calibri"/>
          <w:b/>
          <w:u w:val="single"/>
        </w:rPr>
      </w:pPr>
      <w:r w:rsidRPr="001D3058">
        <w:rPr>
          <w:rFonts w:ascii="Calibri" w:hAnsi="Calibri"/>
          <w:b/>
          <w:u w:val="single"/>
        </w:rPr>
        <w:t>Discrimination</w:t>
      </w:r>
    </w:p>
    <w:p w:rsidR="00920F71" w:rsidRPr="001D3058" w:rsidRDefault="00AC12B9" w:rsidP="001D3058">
      <w:pPr>
        <w:pStyle w:val="ListParagraph"/>
        <w:numPr>
          <w:ilvl w:val="0"/>
          <w:numId w:val="5"/>
        </w:numPr>
        <w:rPr>
          <w:rFonts w:ascii="Calibri" w:hAnsi="Calibri"/>
          <w:u w:val="single"/>
        </w:rPr>
      </w:pPr>
      <w:r w:rsidRPr="00AC12B9">
        <w:rPr>
          <w:rFonts w:ascii="Calibri" w:hAnsi="Calibri"/>
          <w:b/>
        </w:rPr>
        <w:t xml:space="preserve">Discrimination </w:t>
      </w:r>
      <w:r>
        <w:rPr>
          <w:rFonts w:ascii="Calibri" w:hAnsi="Calibri"/>
        </w:rPr>
        <w:t xml:space="preserve">is the distinction, </w:t>
      </w:r>
      <w:r w:rsidR="00920F71" w:rsidRPr="001D3058">
        <w:rPr>
          <w:rFonts w:ascii="Calibri" w:hAnsi="Calibri"/>
        </w:rPr>
        <w:t xml:space="preserve">exclusion or preference based on a prohibited ground with nullifies or impairs a person’s rights to full and equal recognition and exercise of human rights and freedoms. </w:t>
      </w:r>
    </w:p>
    <w:p w:rsidR="00982134" w:rsidRPr="001D3058" w:rsidRDefault="00982134" w:rsidP="001D3058">
      <w:pPr>
        <w:pStyle w:val="ListParagraph"/>
        <w:numPr>
          <w:ilvl w:val="0"/>
          <w:numId w:val="5"/>
        </w:numPr>
        <w:rPr>
          <w:rFonts w:ascii="Calibri" w:hAnsi="Calibri"/>
          <w:u w:val="single"/>
        </w:rPr>
      </w:pPr>
      <w:r w:rsidRPr="001D3058">
        <w:rPr>
          <w:rFonts w:ascii="Calibri" w:hAnsi="Calibri"/>
        </w:rPr>
        <w:t>Broad application</w:t>
      </w:r>
    </w:p>
    <w:p w:rsidR="00930C41" w:rsidRPr="00930C41" w:rsidRDefault="00982134" w:rsidP="001D3058">
      <w:pPr>
        <w:pStyle w:val="ListParagraph"/>
        <w:numPr>
          <w:ilvl w:val="0"/>
          <w:numId w:val="5"/>
        </w:numPr>
        <w:rPr>
          <w:rFonts w:ascii="Calibri" w:hAnsi="Calibri"/>
          <w:u w:val="single"/>
        </w:rPr>
      </w:pPr>
      <w:r w:rsidRPr="001D3058">
        <w:rPr>
          <w:rFonts w:ascii="Calibri" w:hAnsi="Calibri"/>
        </w:rPr>
        <w:t xml:space="preserve">All provinces and territories have legislation, which prohibits discrimination on a number of grounds. </w:t>
      </w:r>
    </w:p>
    <w:p w:rsidR="00982134" w:rsidRPr="001D3058" w:rsidRDefault="00930C41" w:rsidP="001D3058">
      <w:pPr>
        <w:pStyle w:val="ListParagraph"/>
        <w:numPr>
          <w:ilvl w:val="0"/>
          <w:numId w:val="5"/>
        </w:numPr>
        <w:rPr>
          <w:rFonts w:ascii="Calibri" w:hAnsi="Calibri"/>
          <w:u w:val="single"/>
        </w:rPr>
      </w:pPr>
      <w:r>
        <w:rPr>
          <w:rFonts w:ascii="Calibri" w:hAnsi="Calibri"/>
        </w:rPr>
        <w:t xml:space="preserve">Discrimination based on race, color, age, religion, or sexual orientation is strictly prohibited. </w:t>
      </w:r>
    </w:p>
    <w:p w:rsidR="001D3058" w:rsidRPr="0050295C" w:rsidRDefault="001D3058" w:rsidP="001D3058">
      <w:pPr>
        <w:pStyle w:val="ListParagraph"/>
        <w:numPr>
          <w:ilvl w:val="0"/>
          <w:numId w:val="4"/>
        </w:numPr>
        <w:rPr>
          <w:rFonts w:ascii="Calibri" w:hAnsi="Calibri"/>
          <w:i/>
          <w:u w:val="single"/>
        </w:rPr>
      </w:pPr>
      <w:r w:rsidRPr="0050295C">
        <w:rPr>
          <w:rFonts w:ascii="Calibri" w:hAnsi="Calibri"/>
          <w:i/>
        </w:rPr>
        <w:t>Systemic (Unintentional):</w:t>
      </w:r>
    </w:p>
    <w:p w:rsidR="001D3058" w:rsidRPr="001D3058" w:rsidRDefault="001D3058" w:rsidP="001D3058">
      <w:pPr>
        <w:pStyle w:val="ListParagraph"/>
        <w:numPr>
          <w:ilvl w:val="1"/>
          <w:numId w:val="4"/>
        </w:numPr>
        <w:rPr>
          <w:rFonts w:ascii="Calibri" w:hAnsi="Calibri"/>
          <w:u w:val="single"/>
        </w:rPr>
      </w:pPr>
      <w:r>
        <w:rPr>
          <w:rFonts w:ascii="Calibri" w:hAnsi="Calibri"/>
        </w:rPr>
        <w:t xml:space="preserve">Employment criteria that have the effect of discriminating on prohibited grounds but are not used with the intent to discriminate. </w:t>
      </w:r>
    </w:p>
    <w:p w:rsidR="00AC12B9" w:rsidRPr="00AC12B9" w:rsidRDefault="001D3058" w:rsidP="001D3058">
      <w:pPr>
        <w:pStyle w:val="ListParagraph"/>
        <w:numPr>
          <w:ilvl w:val="1"/>
          <w:numId w:val="4"/>
        </w:numPr>
        <w:rPr>
          <w:rFonts w:ascii="Calibri" w:hAnsi="Calibri"/>
          <w:u w:val="single"/>
        </w:rPr>
      </w:pPr>
      <w:r>
        <w:rPr>
          <w:rFonts w:ascii="Calibri" w:hAnsi="Calibri"/>
        </w:rPr>
        <w:t xml:space="preserve">Policies or Practices (E.g. Height </w:t>
      </w:r>
      <w:proofErr w:type="spellStart"/>
      <w:r>
        <w:rPr>
          <w:rFonts w:ascii="Calibri" w:hAnsi="Calibri"/>
        </w:rPr>
        <w:t>req’ts</w:t>
      </w:r>
      <w:proofErr w:type="spellEnd"/>
      <w:r>
        <w:rPr>
          <w:rFonts w:ascii="Calibri" w:hAnsi="Calibri"/>
        </w:rPr>
        <w:t>)</w:t>
      </w:r>
    </w:p>
    <w:p w:rsidR="001D3058" w:rsidRPr="001D3058" w:rsidRDefault="00AC12B9" w:rsidP="001D3058">
      <w:pPr>
        <w:pStyle w:val="ListParagraph"/>
        <w:numPr>
          <w:ilvl w:val="1"/>
          <w:numId w:val="4"/>
        </w:numPr>
        <w:rPr>
          <w:rFonts w:ascii="Calibri" w:hAnsi="Calibri"/>
          <w:u w:val="single"/>
        </w:rPr>
      </w:pPr>
      <w:r>
        <w:rPr>
          <w:rFonts w:ascii="Calibri" w:hAnsi="Calibri"/>
        </w:rPr>
        <w:t>Generally this type of discrimination is not job related.</w:t>
      </w:r>
    </w:p>
    <w:p w:rsidR="001D3058" w:rsidRPr="0050295C" w:rsidRDefault="001D3058" w:rsidP="001D3058">
      <w:pPr>
        <w:pStyle w:val="ListParagraph"/>
        <w:numPr>
          <w:ilvl w:val="0"/>
          <w:numId w:val="4"/>
        </w:numPr>
        <w:rPr>
          <w:rFonts w:ascii="Calibri" w:hAnsi="Calibri"/>
          <w:i/>
          <w:u w:val="single"/>
        </w:rPr>
      </w:pPr>
      <w:r w:rsidRPr="0050295C">
        <w:rPr>
          <w:rFonts w:ascii="Calibri" w:hAnsi="Calibri"/>
          <w:i/>
        </w:rPr>
        <w:t xml:space="preserve">Intentional: </w:t>
      </w:r>
    </w:p>
    <w:p w:rsidR="00AC12B9" w:rsidRPr="00AC12B9" w:rsidRDefault="001D3058" w:rsidP="001D3058">
      <w:pPr>
        <w:pStyle w:val="ListParagraph"/>
        <w:numPr>
          <w:ilvl w:val="1"/>
          <w:numId w:val="4"/>
        </w:numPr>
        <w:rPr>
          <w:rFonts w:ascii="Calibri" w:hAnsi="Calibri"/>
          <w:u w:val="single"/>
        </w:rPr>
      </w:pPr>
      <w:r>
        <w:rPr>
          <w:rFonts w:ascii="Calibri" w:hAnsi="Calibri"/>
        </w:rPr>
        <w:t xml:space="preserve">Deliberate use of race, religion or other prohibited criteria in employment decisions. </w:t>
      </w:r>
    </w:p>
    <w:p w:rsidR="00AC12B9" w:rsidRPr="00AC12B9" w:rsidRDefault="00AC12B9" w:rsidP="00AC12B9">
      <w:pPr>
        <w:pStyle w:val="ListParagraph"/>
        <w:numPr>
          <w:ilvl w:val="0"/>
          <w:numId w:val="4"/>
        </w:numPr>
        <w:rPr>
          <w:rFonts w:ascii="Calibri" w:hAnsi="Calibri"/>
          <w:i/>
          <w:u w:val="single"/>
        </w:rPr>
      </w:pPr>
      <w:r w:rsidRPr="00AC12B9">
        <w:rPr>
          <w:rFonts w:ascii="Calibri" w:hAnsi="Calibri"/>
          <w:i/>
        </w:rPr>
        <w:t>Discrimination because of association</w:t>
      </w:r>
    </w:p>
    <w:p w:rsidR="001D3058" w:rsidRPr="00851CB4" w:rsidRDefault="00AC12B9" w:rsidP="00AC12B9">
      <w:pPr>
        <w:pStyle w:val="ListParagraph"/>
        <w:numPr>
          <w:ilvl w:val="1"/>
          <w:numId w:val="4"/>
        </w:numPr>
        <w:rPr>
          <w:rFonts w:ascii="Calibri" w:hAnsi="Calibri"/>
          <w:u w:val="single"/>
        </w:rPr>
      </w:pPr>
      <w:r>
        <w:rPr>
          <w:rFonts w:ascii="Calibri" w:hAnsi="Calibri"/>
        </w:rPr>
        <w:t xml:space="preserve">Involves the denial of rights because of friendship or relationship with a particular party. </w:t>
      </w:r>
    </w:p>
    <w:p w:rsidR="00851CB4" w:rsidRDefault="00082EF8" w:rsidP="00851CB4">
      <w:pPr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 xml:space="preserve">Reasonable Accommodation to Prevent Discrimination: </w:t>
      </w:r>
    </w:p>
    <w:p w:rsidR="005B7D28" w:rsidRDefault="00082EF8" w:rsidP="005B7D28">
      <w:pPr>
        <w:pStyle w:val="ListParagraph"/>
        <w:numPr>
          <w:ilvl w:val="0"/>
          <w:numId w:val="6"/>
        </w:numPr>
        <w:rPr>
          <w:rFonts w:ascii="Calibri" w:hAnsi="Calibri"/>
        </w:rPr>
      </w:pPr>
      <w:r w:rsidRPr="00082EF8">
        <w:rPr>
          <w:rFonts w:ascii="Calibri" w:hAnsi="Calibri"/>
        </w:rPr>
        <w:t xml:space="preserve">Adjustments in job content and working conditions that an employer may be expected to make in order to accommodate a person protected by human rights provisions. </w:t>
      </w:r>
    </w:p>
    <w:p w:rsidR="005B7D28" w:rsidRPr="005B7D28" w:rsidRDefault="005B7D28" w:rsidP="005B7D28">
      <w:pPr>
        <w:pStyle w:val="ListParagraph"/>
        <w:numPr>
          <w:ilvl w:val="0"/>
          <w:numId w:val="6"/>
        </w:numPr>
        <w:rPr>
          <w:rFonts w:ascii="Calibri" w:hAnsi="Calibri"/>
          <w:b/>
        </w:rPr>
      </w:pPr>
      <w:r w:rsidRPr="005B7D28">
        <w:rPr>
          <w:rFonts w:ascii="Calibri" w:hAnsi="Calibri"/>
          <w:b/>
        </w:rPr>
        <w:t>Undue Hardship Clause:</w:t>
      </w:r>
    </w:p>
    <w:p w:rsidR="00AC12B9" w:rsidRPr="00AC12B9" w:rsidRDefault="00AC12B9" w:rsidP="00AC12B9">
      <w:pPr>
        <w:pStyle w:val="ListParagraph"/>
        <w:numPr>
          <w:ilvl w:val="1"/>
          <w:numId w:val="6"/>
        </w:numPr>
        <w:rPr>
          <w:rFonts w:ascii="Calibri" w:hAnsi="Calibri"/>
        </w:rPr>
      </w:pPr>
      <w:r w:rsidRPr="00AC12B9">
        <w:rPr>
          <w:rFonts w:ascii="Calibri" w:hAnsi="Calibri"/>
          <w:b/>
        </w:rPr>
        <w:t>Undue hardship</w:t>
      </w:r>
      <w:r w:rsidRPr="00AC12B9">
        <w:rPr>
          <w:rFonts w:ascii="Calibri" w:hAnsi="Calibri"/>
        </w:rPr>
        <w:t xml:space="preserve"> is defined as the point to which employers are expected to accommodate under human rights requirements</w:t>
      </w:r>
    </w:p>
    <w:p w:rsidR="005B7D28" w:rsidRPr="005B7D28" w:rsidRDefault="005B7D28" w:rsidP="005B7D28">
      <w:pPr>
        <w:pStyle w:val="ListParagraph"/>
        <w:numPr>
          <w:ilvl w:val="1"/>
          <w:numId w:val="6"/>
        </w:numPr>
        <w:rPr>
          <w:rFonts w:ascii="Calibri" w:hAnsi="Calibri"/>
        </w:rPr>
      </w:pPr>
      <w:r w:rsidRPr="005B7D28">
        <w:rPr>
          <w:rFonts w:ascii="Calibri" w:hAnsi="Calibri"/>
        </w:rPr>
        <w:t>Human rights legislations mandates employers must accommodate to point of “undue hardship.”</w:t>
      </w:r>
    </w:p>
    <w:p w:rsidR="005B7D28" w:rsidRDefault="005B7D28" w:rsidP="005B7D28">
      <w:pPr>
        <w:pStyle w:val="ListParagraph"/>
        <w:numPr>
          <w:ilvl w:val="1"/>
          <w:numId w:val="6"/>
        </w:numPr>
        <w:rPr>
          <w:rFonts w:ascii="Calibri" w:hAnsi="Calibri"/>
        </w:rPr>
      </w:pPr>
      <w:r w:rsidRPr="005B7D28">
        <w:rPr>
          <w:rFonts w:ascii="Calibri" w:hAnsi="Calibri"/>
        </w:rPr>
        <w:t>“Undue hardship” refers to the point where the financial cost or health and safety risks make accommodation possible.</w:t>
      </w:r>
    </w:p>
    <w:p w:rsidR="005B7D28" w:rsidRPr="005B7D28" w:rsidRDefault="005B7D28" w:rsidP="005B7D28">
      <w:pPr>
        <w:pStyle w:val="ListParagraph"/>
        <w:numPr>
          <w:ilvl w:val="0"/>
          <w:numId w:val="6"/>
        </w:numPr>
        <w:rPr>
          <w:rFonts w:ascii="Calibri" w:hAnsi="Calibri"/>
          <w:b/>
        </w:rPr>
      </w:pPr>
      <w:r w:rsidRPr="005B7D28">
        <w:rPr>
          <w:rFonts w:ascii="Calibri" w:hAnsi="Calibri"/>
          <w:b/>
        </w:rPr>
        <w:t>Bona Fide Occupational Requirement (BFOR)</w:t>
      </w:r>
    </w:p>
    <w:p w:rsidR="00AC12B9" w:rsidRDefault="005B7D28" w:rsidP="005B7D28">
      <w:pPr>
        <w:pStyle w:val="ListParagraph"/>
        <w:numPr>
          <w:ilvl w:val="1"/>
          <w:numId w:val="6"/>
        </w:numPr>
        <w:rPr>
          <w:rFonts w:ascii="Calibri" w:hAnsi="Calibri"/>
        </w:rPr>
      </w:pPr>
      <w:r>
        <w:rPr>
          <w:rFonts w:ascii="Calibri" w:hAnsi="Calibri"/>
        </w:rPr>
        <w:t>A justified business reason for discrimination against a member of a protected class.</w:t>
      </w:r>
    </w:p>
    <w:p w:rsidR="005B7D28" w:rsidRDefault="00AC12B9" w:rsidP="005B7D28">
      <w:pPr>
        <w:pStyle w:val="ListParagraph"/>
        <w:numPr>
          <w:ilvl w:val="1"/>
          <w:numId w:val="6"/>
        </w:numPr>
        <w:rPr>
          <w:rFonts w:ascii="Calibri" w:hAnsi="Calibri"/>
        </w:rPr>
      </w:pPr>
      <w:r>
        <w:rPr>
          <w:rFonts w:ascii="Calibri" w:hAnsi="Calibri"/>
        </w:rPr>
        <w:t xml:space="preserve">Or a requirement that can be clearly defined as intrinsically required by the tasks an employee is expected to </w:t>
      </w:r>
      <w:proofErr w:type="gramStart"/>
      <w:r>
        <w:rPr>
          <w:rFonts w:ascii="Calibri" w:hAnsi="Calibri"/>
        </w:rPr>
        <w:t>performs</w:t>
      </w:r>
      <w:proofErr w:type="gramEnd"/>
      <w:r>
        <w:rPr>
          <w:rFonts w:ascii="Calibri" w:hAnsi="Calibri"/>
        </w:rPr>
        <w:t xml:space="preserve">. </w:t>
      </w:r>
    </w:p>
    <w:p w:rsidR="005B7D28" w:rsidRDefault="005B7D28" w:rsidP="005B7D28">
      <w:pPr>
        <w:pStyle w:val="ListParagraph"/>
        <w:numPr>
          <w:ilvl w:val="1"/>
          <w:numId w:val="6"/>
        </w:numPr>
        <w:rPr>
          <w:rFonts w:ascii="Calibri" w:hAnsi="Calibri"/>
        </w:rPr>
      </w:pPr>
      <w:r>
        <w:rPr>
          <w:rFonts w:ascii="Calibri" w:hAnsi="Calibri"/>
        </w:rPr>
        <w:t xml:space="preserve">I.e. </w:t>
      </w:r>
      <w:proofErr w:type="gramStart"/>
      <w:r>
        <w:rPr>
          <w:rFonts w:ascii="Calibri" w:hAnsi="Calibri"/>
        </w:rPr>
        <w:t>Blind</w:t>
      </w:r>
      <w:proofErr w:type="gramEnd"/>
      <w:r>
        <w:rPr>
          <w:rFonts w:ascii="Calibri" w:hAnsi="Calibri"/>
        </w:rPr>
        <w:t xml:space="preserve"> person driving a bus or operating a plane.</w:t>
      </w:r>
    </w:p>
    <w:p w:rsidR="0035068D" w:rsidRPr="0035068D" w:rsidRDefault="0035068D" w:rsidP="0035068D">
      <w:pPr>
        <w:rPr>
          <w:rFonts w:ascii="Calibri" w:hAnsi="Calibri"/>
          <w:b/>
          <w:u w:val="single"/>
        </w:rPr>
      </w:pPr>
      <w:r w:rsidRPr="0035068D">
        <w:rPr>
          <w:rFonts w:ascii="Calibri" w:hAnsi="Calibri"/>
          <w:b/>
          <w:u w:val="single"/>
        </w:rPr>
        <w:t>Harassment:</w:t>
      </w:r>
    </w:p>
    <w:p w:rsidR="0035068D" w:rsidRPr="0035068D" w:rsidRDefault="0035068D" w:rsidP="0035068D">
      <w:pPr>
        <w:pStyle w:val="ListParagraph"/>
        <w:numPr>
          <w:ilvl w:val="0"/>
          <w:numId w:val="7"/>
        </w:numPr>
        <w:rPr>
          <w:rFonts w:ascii="Calibri" w:hAnsi="Calibri"/>
        </w:rPr>
      </w:pPr>
      <w:r w:rsidRPr="0035068D">
        <w:rPr>
          <w:rFonts w:ascii="Calibri" w:hAnsi="Calibri"/>
        </w:rPr>
        <w:t xml:space="preserve">Unwelcome behaviour that demeans, humiliates, or embarrasses a person and that a reasonable person should have known would be unwelcome. </w:t>
      </w:r>
    </w:p>
    <w:p w:rsidR="0035068D" w:rsidRPr="0035068D" w:rsidRDefault="0035068D" w:rsidP="0035068D">
      <w:pPr>
        <w:pStyle w:val="ListParagraph"/>
        <w:numPr>
          <w:ilvl w:val="0"/>
          <w:numId w:val="7"/>
        </w:numPr>
        <w:rPr>
          <w:rFonts w:ascii="Calibri" w:hAnsi="Calibri"/>
        </w:rPr>
      </w:pPr>
      <w:r w:rsidRPr="0035068D">
        <w:rPr>
          <w:rFonts w:ascii="Calibri" w:hAnsi="Calibri"/>
        </w:rPr>
        <w:t>Undermines a person’s self-image</w:t>
      </w:r>
    </w:p>
    <w:p w:rsidR="0035068D" w:rsidRDefault="0035068D" w:rsidP="0035068D">
      <w:pPr>
        <w:pStyle w:val="ListParagraph"/>
        <w:numPr>
          <w:ilvl w:val="1"/>
          <w:numId w:val="7"/>
        </w:numPr>
        <w:rPr>
          <w:rFonts w:ascii="Calibri" w:hAnsi="Calibri"/>
        </w:rPr>
      </w:pPr>
      <w:proofErr w:type="spellStart"/>
      <w:r w:rsidRPr="0035068D">
        <w:rPr>
          <w:rFonts w:ascii="Calibri" w:hAnsi="Calibri"/>
        </w:rPr>
        <w:t>E</w:t>
      </w:r>
      <w:proofErr w:type="gramStart"/>
      <w:r w:rsidRPr="0035068D">
        <w:rPr>
          <w:rFonts w:ascii="Calibri" w:hAnsi="Calibri"/>
        </w:rPr>
        <w:t>..</w:t>
      </w:r>
      <w:proofErr w:type="gramEnd"/>
      <w:r w:rsidRPr="0035068D">
        <w:rPr>
          <w:rFonts w:ascii="Calibri" w:hAnsi="Calibri"/>
        </w:rPr>
        <w:t>g</w:t>
      </w:r>
      <w:proofErr w:type="spellEnd"/>
      <w:r w:rsidRPr="0035068D">
        <w:rPr>
          <w:rFonts w:ascii="Calibri" w:hAnsi="Calibri"/>
        </w:rPr>
        <w:t>. Bullying</w:t>
      </w:r>
    </w:p>
    <w:p w:rsidR="00B56BE7" w:rsidRDefault="00B56BE7" w:rsidP="00B56BE7">
      <w:pPr>
        <w:pStyle w:val="ListParagraph"/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</w:rPr>
        <w:t xml:space="preserve">Employer’s responsibility to protect employees from harassment. </w:t>
      </w:r>
    </w:p>
    <w:p w:rsidR="00B56BE7" w:rsidRDefault="00B56BE7" w:rsidP="00B56BE7">
      <w:pPr>
        <w:pStyle w:val="ListParagraph"/>
        <w:numPr>
          <w:ilvl w:val="1"/>
          <w:numId w:val="7"/>
        </w:numPr>
        <w:rPr>
          <w:rFonts w:ascii="Calibri" w:hAnsi="Calibri"/>
        </w:rPr>
      </w:pPr>
      <w:r>
        <w:rPr>
          <w:rFonts w:ascii="Calibri" w:hAnsi="Calibri"/>
        </w:rPr>
        <w:t xml:space="preserve">Employer can be charged as well. </w:t>
      </w:r>
    </w:p>
    <w:p w:rsidR="00B56BE7" w:rsidRPr="00B56BE7" w:rsidRDefault="00B56BE7" w:rsidP="00B56BE7">
      <w:pPr>
        <w:rPr>
          <w:rFonts w:ascii="Calibri" w:hAnsi="Calibri"/>
          <w:b/>
        </w:rPr>
      </w:pPr>
      <w:r w:rsidRPr="00B56BE7">
        <w:rPr>
          <w:rFonts w:ascii="Calibri" w:hAnsi="Calibri"/>
          <w:b/>
        </w:rPr>
        <w:t>What is Sexual Harassment?</w:t>
      </w:r>
    </w:p>
    <w:p w:rsidR="00930C41" w:rsidRDefault="00B56BE7" w:rsidP="00B56BE7">
      <w:pPr>
        <w:pStyle w:val="ListParagraph"/>
        <w:numPr>
          <w:ilvl w:val="0"/>
          <w:numId w:val="8"/>
        </w:numPr>
        <w:rPr>
          <w:rFonts w:ascii="Calibri" w:hAnsi="Calibri"/>
        </w:rPr>
      </w:pPr>
      <w:r w:rsidRPr="00B56BE7">
        <w:rPr>
          <w:rFonts w:ascii="Calibri" w:hAnsi="Calibri"/>
        </w:rPr>
        <w:t xml:space="preserve">Unwelcome sexual advances, requests for sexual favors, and other physical and verbal contact of a sexual nature when it affects the terms of employment under one or more of the following conditions: such an activity is a condition of employment consequences such as promotion, dismissal, or salary increases; such an activity creates a hostile working environment. </w:t>
      </w:r>
    </w:p>
    <w:p w:rsidR="00930C41" w:rsidRPr="00930C41" w:rsidRDefault="00930C41" w:rsidP="00B56BE7">
      <w:pPr>
        <w:pStyle w:val="ListParagraph"/>
        <w:numPr>
          <w:ilvl w:val="0"/>
          <w:numId w:val="8"/>
        </w:numPr>
        <w:rPr>
          <w:rFonts w:ascii="Calibri" w:hAnsi="Calibri"/>
          <w:b/>
        </w:rPr>
      </w:pPr>
      <w:r w:rsidRPr="00930C41">
        <w:rPr>
          <w:rFonts w:ascii="Calibri" w:hAnsi="Calibri"/>
          <w:b/>
        </w:rPr>
        <w:t>Sexual Coercion:</w:t>
      </w:r>
    </w:p>
    <w:p w:rsidR="00930C41" w:rsidRDefault="00930C41" w:rsidP="00930C41">
      <w:pPr>
        <w:pStyle w:val="ListParagraph"/>
        <w:numPr>
          <w:ilvl w:val="1"/>
          <w:numId w:val="8"/>
        </w:numPr>
        <w:rPr>
          <w:rFonts w:ascii="Calibri" w:hAnsi="Calibri"/>
        </w:rPr>
      </w:pPr>
      <w:r>
        <w:rPr>
          <w:rFonts w:ascii="Calibri" w:hAnsi="Calibri"/>
        </w:rPr>
        <w:t xml:space="preserve">Is harassment of a sexual nature that results in some direct consequence to the worker’s employment status or some gain in or loss of tangible job </w:t>
      </w:r>
      <w:proofErr w:type="gramStart"/>
      <w:r>
        <w:rPr>
          <w:rFonts w:ascii="Calibri" w:hAnsi="Calibri"/>
        </w:rPr>
        <w:t>benefits.</w:t>
      </w:r>
      <w:proofErr w:type="gramEnd"/>
      <w:r>
        <w:rPr>
          <w:rFonts w:ascii="Calibri" w:hAnsi="Calibri"/>
        </w:rPr>
        <w:t xml:space="preserve"> </w:t>
      </w:r>
    </w:p>
    <w:p w:rsidR="00930C41" w:rsidRPr="00930C41" w:rsidRDefault="00930C41" w:rsidP="00930C41">
      <w:pPr>
        <w:pStyle w:val="ListParagraph"/>
        <w:numPr>
          <w:ilvl w:val="0"/>
          <w:numId w:val="8"/>
        </w:numPr>
        <w:rPr>
          <w:rFonts w:ascii="Calibri" w:hAnsi="Calibri"/>
          <w:b/>
        </w:rPr>
      </w:pPr>
      <w:r w:rsidRPr="00930C41">
        <w:rPr>
          <w:rFonts w:ascii="Calibri" w:hAnsi="Calibri"/>
          <w:b/>
        </w:rPr>
        <w:t>Sexual Annoyance:</w:t>
      </w:r>
    </w:p>
    <w:p w:rsidR="00B56BE7" w:rsidRDefault="00930C41" w:rsidP="00930C41">
      <w:pPr>
        <w:pStyle w:val="ListParagraph"/>
        <w:numPr>
          <w:ilvl w:val="1"/>
          <w:numId w:val="8"/>
        </w:numPr>
        <w:rPr>
          <w:rFonts w:ascii="Calibri" w:hAnsi="Calibri"/>
        </w:rPr>
      </w:pPr>
      <w:r>
        <w:rPr>
          <w:rFonts w:ascii="Calibri" w:hAnsi="Calibri"/>
        </w:rPr>
        <w:t xml:space="preserve">Sexually related conduct that is hostile, intimidating, or offensive to the employee but has no direct link to tangible job aspects. </w:t>
      </w:r>
    </w:p>
    <w:p w:rsidR="00897A92" w:rsidRPr="00897A92" w:rsidRDefault="00897A92" w:rsidP="00897A92">
      <w:pPr>
        <w:rPr>
          <w:rFonts w:ascii="Calibri" w:hAnsi="Calibri"/>
          <w:b/>
        </w:rPr>
      </w:pPr>
      <w:r w:rsidRPr="00897A92">
        <w:rPr>
          <w:rFonts w:ascii="Calibri" w:hAnsi="Calibri"/>
          <w:b/>
        </w:rPr>
        <w:t>Harassment Policies:</w:t>
      </w:r>
    </w:p>
    <w:p w:rsidR="00897A92" w:rsidRPr="00897A92" w:rsidRDefault="00897A92" w:rsidP="00897A92">
      <w:pPr>
        <w:pStyle w:val="ListParagraph"/>
        <w:numPr>
          <w:ilvl w:val="0"/>
          <w:numId w:val="8"/>
        </w:numPr>
        <w:rPr>
          <w:rFonts w:ascii="Calibri" w:hAnsi="Calibri"/>
        </w:rPr>
      </w:pPr>
      <w:r w:rsidRPr="00897A92">
        <w:rPr>
          <w:rFonts w:ascii="Calibri" w:hAnsi="Calibri"/>
        </w:rPr>
        <w:t xml:space="preserve">To reduce liability and encourage a respectful workplace employers should: </w:t>
      </w:r>
    </w:p>
    <w:p w:rsidR="00897A92" w:rsidRPr="00897A92" w:rsidRDefault="00897A92" w:rsidP="00897A92">
      <w:pPr>
        <w:pStyle w:val="ListParagraph"/>
        <w:numPr>
          <w:ilvl w:val="1"/>
          <w:numId w:val="8"/>
        </w:numPr>
        <w:rPr>
          <w:rFonts w:ascii="Calibri" w:hAnsi="Calibri"/>
        </w:rPr>
      </w:pPr>
      <w:r w:rsidRPr="00897A92">
        <w:rPr>
          <w:rFonts w:ascii="Calibri" w:hAnsi="Calibri"/>
        </w:rPr>
        <w:t>Establish a sound harassment policy</w:t>
      </w:r>
    </w:p>
    <w:p w:rsidR="00897A92" w:rsidRPr="00897A92" w:rsidRDefault="00897A92" w:rsidP="00897A92">
      <w:pPr>
        <w:pStyle w:val="ListParagraph"/>
        <w:numPr>
          <w:ilvl w:val="1"/>
          <w:numId w:val="8"/>
        </w:numPr>
        <w:rPr>
          <w:rFonts w:ascii="Calibri" w:hAnsi="Calibri"/>
        </w:rPr>
      </w:pPr>
      <w:r w:rsidRPr="00897A92">
        <w:rPr>
          <w:rFonts w:ascii="Calibri" w:hAnsi="Calibri"/>
        </w:rPr>
        <w:t>Communicate such policies to all employees</w:t>
      </w:r>
    </w:p>
    <w:p w:rsidR="00897A92" w:rsidRPr="00897A92" w:rsidRDefault="00897A92" w:rsidP="00897A92">
      <w:pPr>
        <w:pStyle w:val="ListParagraph"/>
        <w:numPr>
          <w:ilvl w:val="1"/>
          <w:numId w:val="8"/>
        </w:numPr>
        <w:rPr>
          <w:rFonts w:ascii="Calibri" w:hAnsi="Calibri"/>
        </w:rPr>
      </w:pPr>
      <w:r w:rsidRPr="00897A92">
        <w:rPr>
          <w:rFonts w:ascii="Calibri" w:hAnsi="Calibri"/>
        </w:rPr>
        <w:t>Enforce policies in a fair and consistent manner</w:t>
      </w:r>
    </w:p>
    <w:p w:rsidR="00930C41" w:rsidRDefault="00897A92" w:rsidP="00897A92">
      <w:pPr>
        <w:pStyle w:val="ListParagraph"/>
        <w:numPr>
          <w:ilvl w:val="1"/>
          <w:numId w:val="8"/>
        </w:numPr>
        <w:rPr>
          <w:rFonts w:ascii="Calibri" w:hAnsi="Calibri"/>
        </w:rPr>
      </w:pPr>
      <w:r w:rsidRPr="00897A92">
        <w:rPr>
          <w:rFonts w:ascii="Calibri" w:hAnsi="Calibri"/>
        </w:rPr>
        <w:t xml:space="preserve">Take an active role in maintaining a working environment that is free of harassment. </w:t>
      </w:r>
    </w:p>
    <w:p w:rsidR="00897A92" w:rsidRPr="00930C41" w:rsidRDefault="00897A92" w:rsidP="00930C41">
      <w:pPr>
        <w:rPr>
          <w:rFonts w:ascii="Calibri" w:hAnsi="Calibri"/>
        </w:rPr>
      </w:pPr>
    </w:p>
    <w:p w:rsidR="00987BED" w:rsidRPr="00AD778C" w:rsidRDefault="00987BED" w:rsidP="00987BED">
      <w:pPr>
        <w:rPr>
          <w:rFonts w:ascii="Calibri" w:hAnsi="Calibri"/>
          <w:b/>
          <w:u w:val="single"/>
        </w:rPr>
      </w:pPr>
      <w:r w:rsidRPr="00AD778C">
        <w:rPr>
          <w:rFonts w:ascii="Calibri" w:hAnsi="Calibri"/>
          <w:b/>
          <w:u w:val="single"/>
        </w:rPr>
        <w:t>Employment Equity</w:t>
      </w:r>
      <w:r w:rsidR="00930C41">
        <w:rPr>
          <w:rFonts w:ascii="Calibri" w:hAnsi="Calibri"/>
          <w:b/>
          <w:u w:val="single"/>
        </w:rPr>
        <w:t xml:space="preserve"> Legislation</w:t>
      </w:r>
      <w:r w:rsidRPr="00AD778C">
        <w:rPr>
          <w:rFonts w:ascii="Calibri" w:hAnsi="Calibri"/>
          <w:b/>
          <w:u w:val="single"/>
        </w:rPr>
        <w:t>:</w:t>
      </w:r>
    </w:p>
    <w:p w:rsidR="00930C41" w:rsidRDefault="00930C41" w:rsidP="001A2010">
      <w:pPr>
        <w:pStyle w:val="ListParagraph"/>
        <w:numPr>
          <w:ilvl w:val="0"/>
          <w:numId w:val="8"/>
        </w:numPr>
        <w:rPr>
          <w:rFonts w:ascii="Calibri" w:hAnsi="Calibri"/>
        </w:rPr>
      </w:pPr>
      <w:r w:rsidRPr="00930C41">
        <w:rPr>
          <w:rFonts w:ascii="Calibri" w:hAnsi="Calibri"/>
          <w:b/>
        </w:rPr>
        <w:t>Occupation segregation</w:t>
      </w:r>
      <w:r>
        <w:rPr>
          <w:rFonts w:ascii="Calibri" w:hAnsi="Calibri"/>
        </w:rPr>
        <w:t xml:space="preserve"> is the existence of certain occupations that have traditionally been male/female dominated. </w:t>
      </w:r>
    </w:p>
    <w:p w:rsidR="00736939" w:rsidRDefault="00930C41" w:rsidP="001A2010">
      <w:pPr>
        <w:pStyle w:val="ListParagraph"/>
        <w:numPr>
          <w:ilvl w:val="0"/>
          <w:numId w:val="8"/>
        </w:numPr>
        <w:rPr>
          <w:rFonts w:ascii="Calibri" w:hAnsi="Calibri"/>
        </w:rPr>
      </w:pPr>
      <w:r w:rsidRPr="00930C41">
        <w:rPr>
          <w:rFonts w:ascii="Calibri" w:hAnsi="Calibri"/>
          <w:b/>
        </w:rPr>
        <w:t>Glass Ceiling:</w:t>
      </w:r>
      <w:r>
        <w:rPr>
          <w:rFonts w:ascii="Calibri" w:hAnsi="Calibri"/>
        </w:rPr>
        <w:t xml:space="preserve"> An invisible barrier caused by attitudinal or organizational bias, which limits the advancement opportunities of qualified, designated group members. </w:t>
      </w:r>
    </w:p>
    <w:p w:rsidR="00930C41" w:rsidRDefault="00736939" w:rsidP="001A2010">
      <w:pPr>
        <w:pStyle w:val="ListParagraph"/>
        <w:numPr>
          <w:ilvl w:val="0"/>
          <w:numId w:val="8"/>
        </w:numPr>
        <w:rPr>
          <w:rFonts w:ascii="Calibri" w:hAnsi="Calibri"/>
        </w:rPr>
      </w:pPr>
      <w:r>
        <w:rPr>
          <w:rFonts w:ascii="Calibri" w:hAnsi="Calibri"/>
          <w:b/>
        </w:rPr>
        <w:t>Underemployment:</w:t>
      </w:r>
      <w:r>
        <w:rPr>
          <w:rFonts w:ascii="Calibri" w:hAnsi="Calibri"/>
        </w:rPr>
        <w:t xml:space="preserve"> Being employed in a job that does not fully utilize our knowledge, skills, and abilities. </w:t>
      </w:r>
    </w:p>
    <w:p w:rsidR="00987BED" w:rsidRPr="001A2010" w:rsidRDefault="00987BED" w:rsidP="001A2010">
      <w:pPr>
        <w:pStyle w:val="ListParagraph"/>
        <w:numPr>
          <w:ilvl w:val="0"/>
          <w:numId w:val="8"/>
        </w:numPr>
        <w:rPr>
          <w:rFonts w:ascii="Calibri" w:hAnsi="Calibri"/>
        </w:rPr>
      </w:pPr>
      <w:r w:rsidRPr="001A2010">
        <w:rPr>
          <w:rFonts w:ascii="Calibri" w:hAnsi="Calibri"/>
        </w:rPr>
        <w:t>Federal Employment Equity Act</w:t>
      </w:r>
    </w:p>
    <w:p w:rsidR="00987BED" w:rsidRPr="001A2010" w:rsidRDefault="00987BED" w:rsidP="001A2010">
      <w:pPr>
        <w:pStyle w:val="ListParagraph"/>
        <w:numPr>
          <w:ilvl w:val="0"/>
          <w:numId w:val="8"/>
        </w:numPr>
        <w:rPr>
          <w:rFonts w:ascii="Calibri" w:hAnsi="Calibri"/>
        </w:rPr>
      </w:pPr>
      <w:r w:rsidRPr="001A2010">
        <w:rPr>
          <w:rFonts w:ascii="Calibri" w:hAnsi="Calibri"/>
        </w:rPr>
        <w:t>Based on Charter of Rights and Freedoms</w:t>
      </w:r>
    </w:p>
    <w:p w:rsidR="001A2010" w:rsidRDefault="001A2010" w:rsidP="001A2010">
      <w:pPr>
        <w:pStyle w:val="ListParagraph"/>
        <w:numPr>
          <w:ilvl w:val="0"/>
          <w:numId w:val="8"/>
        </w:numPr>
        <w:rPr>
          <w:rFonts w:ascii="Calibri" w:hAnsi="Calibri"/>
        </w:rPr>
      </w:pPr>
      <w:r w:rsidRPr="001A2010">
        <w:rPr>
          <w:rFonts w:ascii="Calibri" w:hAnsi="Calibri"/>
        </w:rPr>
        <w:t>More proactive approach needed</w:t>
      </w:r>
    </w:p>
    <w:p w:rsidR="00AD778C" w:rsidRDefault="00AD778C" w:rsidP="001A2010">
      <w:pPr>
        <w:pStyle w:val="ListParagraph"/>
        <w:numPr>
          <w:ilvl w:val="0"/>
          <w:numId w:val="8"/>
        </w:numPr>
        <w:rPr>
          <w:rFonts w:ascii="Calibri" w:hAnsi="Calibri"/>
        </w:rPr>
      </w:pPr>
      <w:r>
        <w:rPr>
          <w:rFonts w:ascii="Calibri" w:hAnsi="Calibri"/>
        </w:rPr>
        <w:t xml:space="preserve">Protects women, visible minorities, persons with disabilities, aboriginal peoples </w:t>
      </w:r>
    </w:p>
    <w:p w:rsidR="00736939" w:rsidRDefault="00AD778C" w:rsidP="001A2010">
      <w:pPr>
        <w:pStyle w:val="ListParagraph"/>
        <w:numPr>
          <w:ilvl w:val="0"/>
          <w:numId w:val="8"/>
        </w:numPr>
        <w:rPr>
          <w:rFonts w:ascii="Calibri" w:hAnsi="Calibri"/>
        </w:rPr>
      </w:pPr>
      <w:r>
        <w:rPr>
          <w:rFonts w:ascii="Calibri" w:hAnsi="Calibri"/>
        </w:rPr>
        <w:t xml:space="preserve">Removes employment barriers </w:t>
      </w:r>
    </w:p>
    <w:p w:rsidR="00736939" w:rsidRPr="0092366B" w:rsidRDefault="00736939" w:rsidP="00736939">
      <w:pPr>
        <w:rPr>
          <w:rFonts w:ascii="Calibri" w:hAnsi="Calibri"/>
          <w:b/>
          <w:u w:val="single"/>
        </w:rPr>
      </w:pPr>
      <w:r w:rsidRPr="0092366B">
        <w:rPr>
          <w:rFonts w:ascii="Calibri" w:hAnsi="Calibri"/>
          <w:b/>
          <w:u w:val="single"/>
        </w:rPr>
        <w:t>Employment Equity Programs:</w:t>
      </w:r>
    </w:p>
    <w:p w:rsidR="00736939" w:rsidRPr="0092366B" w:rsidRDefault="00736939" w:rsidP="0092366B">
      <w:pPr>
        <w:pStyle w:val="ListParagraph"/>
        <w:numPr>
          <w:ilvl w:val="0"/>
          <w:numId w:val="15"/>
        </w:numPr>
        <w:rPr>
          <w:rFonts w:ascii="Calibri" w:hAnsi="Calibri"/>
        </w:rPr>
      </w:pPr>
      <w:r w:rsidRPr="0092366B">
        <w:rPr>
          <w:rFonts w:ascii="Calibri" w:hAnsi="Calibri"/>
          <w:b/>
        </w:rPr>
        <w:t>Employment Equity Programs</w:t>
      </w:r>
      <w:r w:rsidRPr="0092366B">
        <w:rPr>
          <w:rFonts w:ascii="Calibri" w:hAnsi="Calibri"/>
        </w:rPr>
        <w:t xml:space="preserve"> are defined as a detailed plan designed to identify and correct existing discrimination, redress past discrimination, and achieve a balanced representation of designated group members in the organization. </w:t>
      </w:r>
    </w:p>
    <w:p w:rsidR="00736939" w:rsidRPr="0092366B" w:rsidRDefault="00736939" w:rsidP="00736939">
      <w:pPr>
        <w:rPr>
          <w:rFonts w:ascii="Calibri" w:hAnsi="Calibri"/>
          <w:b/>
        </w:rPr>
      </w:pPr>
      <w:r w:rsidRPr="0092366B">
        <w:rPr>
          <w:rFonts w:ascii="Calibri" w:hAnsi="Calibri"/>
          <w:b/>
        </w:rPr>
        <w:t>Require:</w:t>
      </w:r>
    </w:p>
    <w:p w:rsidR="00171A92" w:rsidRDefault="00736939" w:rsidP="00736939">
      <w:pPr>
        <w:pStyle w:val="ListParagraph"/>
        <w:numPr>
          <w:ilvl w:val="0"/>
          <w:numId w:val="13"/>
        </w:numPr>
        <w:rPr>
          <w:rFonts w:ascii="Calibri" w:hAnsi="Calibri"/>
        </w:rPr>
      </w:pPr>
      <w:r w:rsidRPr="00171A92">
        <w:rPr>
          <w:rFonts w:ascii="Calibri" w:hAnsi="Calibri"/>
        </w:rPr>
        <w:t>Senior-Management Commitment and Support</w:t>
      </w:r>
    </w:p>
    <w:p w:rsidR="00171A92" w:rsidRPr="00171A92" w:rsidRDefault="00736939" w:rsidP="00171A92">
      <w:pPr>
        <w:pStyle w:val="ListParagraph"/>
        <w:numPr>
          <w:ilvl w:val="0"/>
          <w:numId w:val="14"/>
        </w:numPr>
        <w:rPr>
          <w:rFonts w:ascii="Calibri" w:hAnsi="Calibri"/>
        </w:rPr>
      </w:pPr>
      <w:r w:rsidRPr="00171A92">
        <w:rPr>
          <w:rFonts w:ascii="Calibri" w:hAnsi="Calibri"/>
        </w:rPr>
        <w:t>Written policies</w:t>
      </w:r>
    </w:p>
    <w:p w:rsidR="00171A92" w:rsidRDefault="00736939" w:rsidP="00736939">
      <w:pPr>
        <w:pStyle w:val="ListParagraph"/>
        <w:numPr>
          <w:ilvl w:val="0"/>
          <w:numId w:val="13"/>
        </w:numPr>
        <w:rPr>
          <w:rFonts w:ascii="Calibri" w:hAnsi="Calibri"/>
        </w:rPr>
      </w:pPr>
      <w:r w:rsidRPr="00171A92">
        <w:rPr>
          <w:rFonts w:ascii="Calibri" w:hAnsi="Calibri"/>
        </w:rPr>
        <w:t>Data Collection and Analysis</w:t>
      </w:r>
    </w:p>
    <w:p w:rsidR="00171A92" w:rsidRDefault="00736939" w:rsidP="00736939">
      <w:pPr>
        <w:pStyle w:val="ListParagraph"/>
        <w:numPr>
          <w:ilvl w:val="0"/>
          <w:numId w:val="14"/>
        </w:numPr>
        <w:rPr>
          <w:rFonts w:ascii="Calibri" w:hAnsi="Calibri"/>
        </w:rPr>
      </w:pPr>
      <w:r w:rsidRPr="00171A92">
        <w:rPr>
          <w:rFonts w:ascii="Calibri" w:hAnsi="Calibri"/>
        </w:rPr>
        <w:t>Utilization Analysis – Comparison of the internal workforce representation with external workforce availability.</w:t>
      </w:r>
    </w:p>
    <w:p w:rsidR="00171A92" w:rsidRDefault="00736939" w:rsidP="00736939">
      <w:pPr>
        <w:pStyle w:val="ListParagraph"/>
        <w:numPr>
          <w:ilvl w:val="0"/>
          <w:numId w:val="13"/>
        </w:numPr>
        <w:rPr>
          <w:rFonts w:ascii="Calibri" w:hAnsi="Calibri"/>
        </w:rPr>
      </w:pPr>
      <w:r w:rsidRPr="00171A92">
        <w:rPr>
          <w:rFonts w:ascii="Calibri" w:hAnsi="Calibri"/>
        </w:rPr>
        <w:t>Employment Systems Review</w:t>
      </w:r>
    </w:p>
    <w:p w:rsidR="00171A92" w:rsidRDefault="00736939" w:rsidP="00171A92">
      <w:pPr>
        <w:pStyle w:val="ListParagraph"/>
        <w:numPr>
          <w:ilvl w:val="0"/>
          <w:numId w:val="14"/>
        </w:numPr>
        <w:rPr>
          <w:rFonts w:ascii="Calibri" w:hAnsi="Calibri"/>
        </w:rPr>
      </w:pPr>
      <w:r w:rsidRPr="00171A92">
        <w:rPr>
          <w:rFonts w:ascii="Calibri" w:hAnsi="Calibri"/>
        </w:rPr>
        <w:t xml:space="preserve">An examination of corporate policies and procedures, collective agreements, and informal practices to determine their impact on designated group members so that existing intentional or systematic barriers can be eliminated. </w:t>
      </w:r>
    </w:p>
    <w:p w:rsidR="00171A92" w:rsidRDefault="00171A92" w:rsidP="00171A92">
      <w:pPr>
        <w:pStyle w:val="ListParagraph"/>
        <w:numPr>
          <w:ilvl w:val="0"/>
          <w:numId w:val="13"/>
        </w:numPr>
        <w:rPr>
          <w:rFonts w:ascii="Calibri" w:hAnsi="Calibri"/>
        </w:rPr>
      </w:pPr>
      <w:r>
        <w:rPr>
          <w:rFonts w:ascii="Calibri" w:hAnsi="Calibri"/>
        </w:rPr>
        <w:t>Plan Development:</w:t>
      </w:r>
    </w:p>
    <w:p w:rsidR="00171A92" w:rsidRDefault="00171A92" w:rsidP="00171A92">
      <w:pPr>
        <w:pStyle w:val="ListParagraph"/>
        <w:numPr>
          <w:ilvl w:val="0"/>
          <w:numId w:val="14"/>
        </w:numPr>
        <w:rPr>
          <w:rFonts w:ascii="Calibri" w:hAnsi="Calibri"/>
        </w:rPr>
      </w:pPr>
      <w:r w:rsidRPr="0092366B">
        <w:rPr>
          <w:rFonts w:ascii="Calibri" w:hAnsi="Calibri"/>
          <w:b/>
        </w:rPr>
        <w:t>Positive measures</w:t>
      </w:r>
      <w:r>
        <w:rPr>
          <w:rFonts w:ascii="Calibri" w:hAnsi="Calibri"/>
        </w:rPr>
        <w:t xml:space="preserve"> are initiatives designed to accelerate the entry, development, and promotion of designated group members, aimed at overcoming the residual effects of past discrimination. </w:t>
      </w:r>
    </w:p>
    <w:p w:rsidR="0092366B" w:rsidRDefault="00171A92" w:rsidP="00171A92">
      <w:pPr>
        <w:pStyle w:val="ListParagraph"/>
        <w:numPr>
          <w:ilvl w:val="0"/>
          <w:numId w:val="14"/>
        </w:numPr>
        <w:rPr>
          <w:rFonts w:ascii="Calibri" w:hAnsi="Calibri"/>
        </w:rPr>
      </w:pPr>
      <w:r w:rsidRPr="0092366B">
        <w:rPr>
          <w:rFonts w:ascii="Calibri" w:hAnsi="Calibri"/>
          <w:b/>
        </w:rPr>
        <w:t>Accommodation measures</w:t>
      </w:r>
      <w:r>
        <w:rPr>
          <w:rFonts w:ascii="Calibri" w:hAnsi="Calibri"/>
        </w:rPr>
        <w:t xml:space="preserve"> are strategies in place to assist designated group members. </w:t>
      </w:r>
    </w:p>
    <w:p w:rsidR="0092366B" w:rsidRDefault="0092366B" w:rsidP="00171A92">
      <w:pPr>
        <w:pStyle w:val="ListParagraph"/>
        <w:numPr>
          <w:ilvl w:val="0"/>
          <w:numId w:val="14"/>
        </w:numPr>
        <w:rPr>
          <w:rFonts w:ascii="Calibri" w:hAnsi="Calibri"/>
        </w:rPr>
      </w:pPr>
      <w:r w:rsidRPr="0092366B">
        <w:rPr>
          <w:rFonts w:ascii="Calibri" w:hAnsi="Calibri"/>
          <w:b/>
        </w:rPr>
        <w:t>Supportive measures</w:t>
      </w:r>
      <w:r>
        <w:rPr>
          <w:rFonts w:ascii="Calibri" w:hAnsi="Calibri"/>
        </w:rPr>
        <w:t xml:space="preserve"> are strategies that enable all employees to achieve better balance between work and other responsibilities. </w:t>
      </w:r>
    </w:p>
    <w:p w:rsidR="0092366B" w:rsidRDefault="0092366B" w:rsidP="00171A92">
      <w:pPr>
        <w:pStyle w:val="ListParagraph"/>
        <w:numPr>
          <w:ilvl w:val="0"/>
          <w:numId w:val="14"/>
        </w:numPr>
        <w:rPr>
          <w:rFonts w:ascii="Calibri" w:hAnsi="Calibri"/>
        </w:rPr>
      </w:pPr>
      <w:r w:rsidRPr="0092366B">
        <w:rPr>
          <w:rFonts w:ascii="Calibri" w:hAnsi="Calibri"/>
          <w:b/>
        </w:rPr>
        <w:t>Reverse discrimination</w:t>
      </w:r>
      <w:r>
        <w:rPr>
          <w:rFonts w:ascii="Calibri" w:hAnsi="Calibri"/>
        </w:rPr>
        <w:t xml:space="preserve"> is giving preference to designated group members to the extent that non-member feel discriminated. </w:t>
      </w:r>
    </w:p>
    <w:p w:rsidR="0092366B" w:rsidRDefault="0092366B" w:rsidP="00171A92">
      <w:pPr>
        <w:pStyle w:val="ListParagraph"/>
        <w:numPr>
          <w:ilvl w:val="0"/>
          <w:numId w:val="14"/>
        </w:numPr>
        <w:rPr>
          <w:rFonts w:ascii="Calibri" w:hAnsi="Calibri"/>
        </w:rPr>
      </w:pPr>
      <w:r>
        <w:rPr>
          <w:rFonts w:ascii="Calibri" w:hAnsi="Calibri"/>
        </w:rPr>
        <w:t xml:space="preserve">Plan requires goals and timetables. </w:t>
      </w:r>
      <w:r w:rsidR="000B03CA">
        <w:rPr>
          <w:rFonts w:ascii="Calibri" w:hAnsi="Calibri"/>
        </w:rPr>
        <w:br/>
      </w:r>
    </w:p>
    <w:p w:rsidR="0092366B" w:rsidRDefault="0092366B" w:rsidP="0092366B">
      <w:pPr>
        <w:pStyle w:val="ListParagraph"/>
        <w:numPr>
          <w:ilvl w:val="0"/>
          <w:numId w:val="13"/>
        </w:numPr>
        <w:rPr>
          <w:rFonts w:ascii="Calibri" w:hAnsi="Calibri"/>
        </w:rPr>
      </w:pPr>
      <w:r>
        <w:rPr>
          <w:rFonts w:ascii="Calibri" w:hAnsi="Calibri"/>
        </w:rPr>
        <w:t>Implementation</w:t>
      </w:r>
    </w:p>
    <w:p w:rsidR="00AD778C" w:rsidRPr="0092366B" w:rsidRDefault="0092366B" w:rsidP="00736939">
      <w:pPr>
        <w:pStyle w:val="ListParagraph"/>
        <w:numPr>
          <w:ilvl w:val="0"/>
          <w:numId w:val="13"/>
        </w:numPr>
        <w:rPr>
          <w:rFonts w:ascii="Calibri" w:hAnsi="Calibri"/>
        </w:rPr>
      </w:pPr>
      <w:r>
        <w:rPr>
          <w:rFonts w:ascii="Calibri" w:hAnsi="Calibri"/>
        </w:rPr>
        <w:t>Monitoring, Evaluating and Revising</w:t>
      </w:r>
    </w:p>
    <w:p w:rsidR="00AD778C" w:rsidRPr="00AD778C" w:rsidRDefault="00AD778C" w:rsidP="00AD778C">
      <w:pPr>
        <w:rPr>
          <w:rFonts w:ascii="Calibri" w:hAnsi="Calibri"/>
          <w:b/>
        </w:rPr>
      </w:pPr>
      <w:r w:rsidRPr="00AD778C">
        <w:rPr>
          <w:rFonts w:ascii="Calibri" w:hAnsi="Calibri"/>
          <w:b/>
        </w:rPr>
        <w:t>Employment Equity Designated Groups:</w:t>
      </w:r>
    </w:p>
    <w:p w:rsidR="00AD778C" w:rsidRPr="00AD778C" w:rsidRDefault="00AD778C" w:rsidP="00930C41">
      <w:pPr>
        <w:pStyle w:val="ListParagraph"/>
        <w:numPr>
          <w:ilvl w:val="0"/>
          <w:numId w:val="12"/>
        </w:numPr>
        <w:rPr>
          <w:rFonts w:ascii="Calibri" w:hAnsi="Calibri"/>
        </w:rPr>
      </w:pPr>
      <w:r w:rsidRPr="00AD778C">
        <w:rPr>
          <w:rFonts w:ascii="Calibri" w:hAnsi="Calibri"/>
        </w:rPr>
        <w:t xml:space="preserve">Women </w:t>
      </w:r>
    </w:p>
    <w:p w:rsidR="00AD778C" w:rsidRPr="00AD778C" w:rsidRDefault="00AD778C" w:rsidP="00930C41">
      <w:pPr>
        <w:pStyle w:val="ListParagraph"/>
        <w:numPr>
          <w:ilvl w:val="0"/>
          <w:numId w:val="12"/>
        </w:numPr>
        <w:rPr>
          <w:rFonts w:ascii="Calibri" w:hAnsi="Calibri"/>
        </w:rPr>
      </w:pPr>
      <w:r w:rsidRPr="00AD778C">
        <w:rPr>
          <w:rFonts w:ascii="Calibri" w:hAnsi="Calibri"/>
        </w:rPr>
        <w:t>People with disabilities</w:t>
      </w:r>
    </w:p>
    <w:p w:rsidR="00AD778C" w:rsidRPr="00AD778C" w:rsidRDefault="00AD778C" w:rsidP="00930C41">
      <w:pPr>
        <w:pStyle w:val="ListParagraph"/>
        <w:numPr>
          <w:ilvl w:val="0"/>
          <w:numId w:val="12"/>
        </w:numPr>
        <w:rPr>
          <w:rFonts w:ascii="Calibri" w:hAnsi="Calibri"/>
        </w:rPr>
      </w:pPr>
      <w:r w:rsidRPr="00AD778C">
        <w:rPr>
          <w:rFonts w:ascii="Calibri" w:hAnsi="Calibri"/>
        </w:rPr>
        <w:t>Visible Minorities</w:t>
      </w:r>
    </w:p>
    <w:p w:rsidR="00AD778C" w:rsidRPr="00AD778C" w:rsidRDefault="00AD778C" w:rsidP="00930C41">
      <w:pPr>
        <w:pStyle w:val="ListParagraph"/>
        <w:numPr>
          <w:ilvl w:val="0"/>
          <w:numId w:val="12"/>
        </w:numPr>
        <w:rPr>
          <w:rFonts w:ascii="Calibri" w:hAnsi="Calibri"/>
        </w:rPr>
      </w:pPr>
      <w:r w:rsidRPr="00AD778C">
        <w:rPr>
          <w:rFonts w:ascii="Calibri" w:hAnsi="Calibri"/>
        </w:rPr>
        <w:t>Aboriginals</w:t>
      </w:r>
    </w:p>
    <w:p w:rsidR="00AD778C" w:rsidRPr="00AD778C" w:rsidRDefault="00AD778C" w:rsidP="00AD778C">
      <w:pPr>
        <w:rPr>
          <w:rFonts w:ascii="Calibri" w:hAnsi="Calibri"/>
          <w:u w:val="single"/>
        </w:rPr>
      </w:pPr>
      <w:r w:rsidRPr="00AD778C">
        <w:rPr>
          <w:rFonts w:ascii="Calibri" w:hAnsi="Calibri"/>
          <w:u w:val="single"/>
        </w:rPr>
        <w:t>Plight of 4 Designated Groups:</w:t>
      </w:r>
    </w:p>
    <w:p w:rsidR="00AD778C" w:rsidRPr="00AD778C" w:rsidRDefault="00AD778C" w:rsidP="00AD778C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AD778C">
        <w:rPr>
          <w:rFonts w:ascii="Calibri" w:hAnsi="Calibri"/>
        </w:rPr>
        <w:t>Lower Pay</w:t>
      </w:r>
    </w:p>
    <w:p w:rsidR="00AD778C" w:rsidRPr="00AD778C" w:rsidRDefault="00AD778C" w:rsidP="00AD778C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AD778C">
        <w:rPr>
          <w:rFonts w:ascii="Calibri" w:hAnsi="Calibri"/>
        </w:rPr>
        <w:t>Occupational Segregation</w:t>
      </w:r>
    </w:p>
    <w:p w:rsidR="00AD778C" w:rsidRPr="00AD778C" w:rsidRDefault="00AD778C" w:rsidP="00AD778C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AD778C">
        <w:rPr>
          <w:rFonts w:ascii="Calibri" w:hAnsi="Calibri"/>
        </w:rPr>
        <w:t>Glass Ceiling</w:t>
      </w:r>
    </w:p>
    <w:p w:rsidR="00AD778C" w:rsidRPr="00AD778C" w:rsidRDefault="00AD778C" w:rsidP="00AD778C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AD778C">
        <w:rPr>
          <w:rFonts w:ascii="Calibri" w:hAnsi="Calibri"/>
        </w:rPr>
        <w:t>Higher Rates of unemployment</w:t>
      </w:r>
    </w:p>
    <w:p w:rsidR="002B141E" w:rsidRPr="0074509C" w:rsidRDefault="00AD778C" w:rsidP="002B141E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AD778C">
        <w:rPr>
          <w:rFonts w:ascii="Calibri" w:hAnsi="Calibri"/>
        </w:rPr>
        <w:t>Underemployment</w:t>
      </w:r>
    </w:p>
    <w:p w:rsidR="002B141E" w:rsidRPr="002B141E" w:rsidRDefault="002B141E" w:rsidP="002B141E">
      <w:pPr>
        <w:rPr>
          <w:rFonts w:ascii="Calibri" w:hAnsi="Calibri"/>
          <w:b/>
          <w:u w:val="single"/>
        </w:rPr>
      </w:pPr>
      <w:r w:rsidRPr="002B141E">
        <w:rPr>
          <w:rFonts w:ascii="Calibri" w:hAnsi="Calibri"/>
          <w:b/>
          <w:u w:val="single"/>
        </w:rPr>
        <w:t>Diversity Management:</w:t>
      </w:r>
    </w:p>
    <w:p w:rsidR="002B141E" w:rsidRPr="002B141E" w:rsidRDefault="002B141E" w:rsidP="002B141E">
      <w:pPr>
        <w:pStyle w:val="ListParagraph"/>
        <w:numPr>
          <w:ilvl w:val="0"/>
          <w:numId w:val="11"/>
        </w:numPr>
        <w:rPr>
          <w:rFonts w:ascii="Calibri" w:hAnsi="Calibri"/>
        </w:rPr>
      </w:pPr>
      <w:r w:rsidRPr="002B141E">
        <w:rPr>
          <w:rFonts w:ascii="Calibri" w:hAnsi="Calibri"/>
        </w:rPr>
        <w:t xml:space="preserve">Broader and more inclusive than employment equity. </w:t>
      </w:r>
    </w:p>
    <w:p w:rsidR="002B141E" w:rsidRPr="002B141E" w:rsidRDefault="0045354E" w:rsidP="002B141E">
      <w:pPr>
        <w:pStyle w:val="ListParagraph"/>
        <w:numPr>
          <w:ilvl w:val="0"/>
          <w:numId w:val="11"/>
        </w:numPr>
        <w:rPr>
          <w:rFonts w:ascii="Calibri" w:hAnsi="Calibri"/>
        </w:rPr>
      </w:pPr>
      <w:r w:rsidRPr="00B670D5">
        <w:rPr>
          <w:rFonts w:ascii="Calibri" w:hAnsi="Calibri"/>
          <w:b/>
        </w:rPr>
        <w:t>Diversity management</w:t>
      </w:r>
      <w:r>
        <w:rPr>
          <w:rFonts w:ascii="Calibri" w:hAnsi="Calibri"/>
        </w:rPr>
        <w:t xml:space="preserve"> is a</w:t>
      </w:r>
      <w:r w:rsidR="002B141E" w:rsidRPr="002B141E">
        <w:rPr>
          <w:rFonts w:ascii="Calibri" w:hAnsi="Calibri"/>
        </w:rPr>
        <w:t xml:space="preserve"> set of activities designed to:</w:t>
      </w:r>
    </w:p>
    <w:p w:rsidR="002B141E" w:rsidRPr="002B141E" w:rsidRDefault="002B141E" w:rsidP="002B141E">
      <w:pPr>
        <w:pStyle w:val="ListParagraph"/>
        <w:numPr>
          <w:ilvl w:val="1"/>
          <w:numId w:val="11"/>
        </w:numPr>
        <w:rPr>
          <w:rFonts w:ascii="Calibri" w:hAnsi="Calibri"/>
        </w:rPr>
      </w:pPr>
      <w:r w:rsidRPr="002B141E">
        <w:rPr>
          <w:rFonts w:ascii="Calibri" w:hAnsi="Calibri"/>
        </w:rPr>
        <w:t>Integrate all employees in multicultural workforce.</w:t>
      </w:r>
    </w:p>
    <w:p w:rsidR="002B141E" w:rsidRDefault="002B141E" w:rsidP="002B141E">
      <w:pPr>
        <w:pStyle w:val="ListParagraph"/>
        <w:numPr>
          <w:ilvl w:val="1"/>
          <w:numId w:val="11"/>
        </w:numPr>
        <w:rPr>
          <w:rFonts w:ascii="Calibri" w:hAnsi="Calibri"/>
        </w:rPr>
      </w:pPr>
      <w:r w:rsidRPr="002B141E">
        <w:rPr>
          <w:rFonts w:ascii="Calibri" w:hAnsi="Calibri"/>
        </w:rPr>
        <w:t xml:space="preserve">Use of diversity to enhance and organization’s effectiveness. </w:t>
      </w:r>
    </w:p>
    <w:p w:rsidR="002B141E" w:rsidRPr="002B141E" w:rsidRDefault="002B141E" w:rsidP="002B141E">
      <w:pPr>
        <w:pStyle w:val="ListParagraph"/>
        <w:numPr>
          <w:ilvl w:val="2"/>
          <w:numId w:val="11"/>
        </w:numPr>
        <w:rPr>
          <w:rFonts w:ascii="Calibri" w:hAnsi="Calibri"/>
        </w:rPr>
      </w:pPr>
      <w:r>
        <w:rPr>
          <w:rFonts w:ascii="Calibri" w:hAnsi="Calibri"/>
        </w:rPr>
        <w:t>Diversity increase</w:t>
      </w:r>
      <w:r w:rsidR="0045354E">
        <w:rPr>
          <w:rFonts w:ascii="Calibri" w:hAnsi="Calibri"/>
        </w:rPr>
        <w:t>s</w:t>
      </w:r>
      <w:r>
        <w:rPr>
          <w:rFonts w:ascii="Calibri" w:hAnsi="Calibri"/>
        </w:rPr>
        <w:t xml:space="preserve"> innovation and creativity. </w:t>
      </w:r>
    </w:p>
    <w:sectPr w:rsidR="002B141E" w:rsidRPr="002B141E" w:rsidSect="00CD63A0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0D12"/>
    <w:multiLevelType w:val="hybridMultilevel"/>
    <w:tmpl w:val="37D07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B1CF2"/>
    <w:multiLevelType w:val="hybridMultilevel"/>
    <w:tmpl w:val="E1041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A4A50"/>
    <w:multiLevelType w:val="hybridMultilevel"/>
    <w:tmpl w:val="5414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B7D67"/>
    <w:multiLevelType w:val="hybridMultilevel"/>
    <w:tmpl w:val="ADBA2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244AB6"/>
    <w:multiLevelType w:val="hybridMultilevel"/>
    <w:tmpl w:val="3D125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3178D2"/>
    <w:multiLevelType w:val="hybridMultilevel"/>
    <w:tmpl w:val="C8E44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C13937"/>
    <w:multiLevelType w:val="hybridMultilevel"/>
    <w:tmpl w:val="75D6F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943B3"/>
    <w:multiLevelType w:val="hybridMultilevel"/>
    <w:tmpl w:val="D82C8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B7233E"/>
    <w:multiLevelType w:val="hybridMultilevel"/>
    <w:tmpl w:val="7CAC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031AAC"/>
    <w:multiLevelType w:val="hybridMultilevel"/>
    <w:tmpl w:val="D6F64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832B91"/>
    <w:multiLevelType w:val="hybridMultilevel"/>
    <w:tmpl w:val="3E386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7D0E94"/>
    <w:multiLevelType w:val="hybridMultilevel"/>
    <w:tmpl w:val="E0D4D2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A764973"/>
    <w:multiLevelType w:val="hybridMultilevel"/>
    <w:tmpl w:val="2C74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353F6F"/>
    <w:multiLevelType w:val="hybridMultilevel"/>
    <w:tmpl w:val="9DC8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09638E"/>
    <w:multiLevelType w:val="hybridMultilevel"/>
    <w:tmpl w:val="EF367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14"/>
  </w:num>
  <w:num w:numId="5">
    <w:abstractNumId w:val="9"/>
  </w:num>
  <w:num w:numId="6">
    <w:abstractNumId w:val="4"/>
  </w:num>
  <w:num w:numId="7">
    <w:abstractNumId w:val="0"/>
  </w:num>
  <w:num w:numId="8">
    <w:abstractNumId w:val="3"/>
  </w:num>
  <w:num w:numId="9">
    <w:abstractNumId w:val="8"/>
  </w:num>
  <w:num w:numId="10">
    <w:abstractNumId w:val="2"/>
  </w:num>
  <w:num w:numId="11">
    <w:abstractNumId w:val="7"/>
  </w:num>
  <w:num w:numId="12">
    <w:abstractNumId w:val="10"/>
  </w:num>
  <w:num w:numId="13">
    <w:abstractNumId w:val="1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6DB"/>
    <w:rsid w:val="00082EF8"/>
    <w:rsid w:val="000B03CA"/>
    <w:rsid w:val="00155BF4"/>
    <w:rsid w:val="00171A92"/>
    <w:rsid w:val="001A2010"/>
    <w:rsid w:val="001D3058"/>
    <w:rsid w:val="002163A1"/>
    <w:rsid w:val="002B141E"/>
    <w:rsid w:val="0035068D"/>
    <w:rsid w:val="0045354E"/>
    <w:rsid w:val="0050295C"/>
    <w:rsid w:val="00592309"/>
    <w:rsid w:val="005B7D28"/>
    <w:rsid w:val="00736939"/>
    <w:rsid w:val="0074509C"/>
    <w:rsid w:val="007454B9"/>
    <w:rsid w:val="00851CB4"/>
    <w:rsid w:val="00897A92"/>
    <w:rsid w:val="00920F71"/>
    <w:rsid w:val="0092366B"/>
    <w:rsid w:val="00930C41"/>
    <w:rsid w:val="00982134"/>
    <w:rsid w:val="009875EC"/>
    <w:rsid w:val="00987BED"/>
    <w:rsid w:val="009B16DB"/>
    <w:rsid w:val="00AC12B9"/>
    <w:rsid w:val="00AD778C"/>
    <w:rsid w:val="00B04658"/>
    <w:rsid w:val="00B56BE7"/>
    <w:rsid w:val="00B670D5"/>
    <w:rsid w:val="00CD63A0"/>
    <w:rsid w:val="00D556F8"/>
    <w:rsid w:val="00FB6E5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6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6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1120</Words>
  <Characters>6389</Characters>
  <Application>Microsoft Macintosh Word</Application>
  <DocSecurity>0</DocSecurity>
  <Lines>53</Lines>
  <Paragraphs>14</Paragraphs>
  <ScaleCrop>false</ScaleCrop>
  <Company>Sir Wilfrid Laurier</Company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Nitish K.</dc:creator>
  <cp:keywords/>
  <dc:description/>
  <cp:lastModifiedBy>Nitish K.</cp:lastModifiedBy>
  <cp:revision>2</cp:revision>
  <dcterms:created xsi:type="dcterms:W3CDTF">2012-01-16T17:02:00Z</dcterms:created>
  <dcterms:modified xsi:type="dcterms:W3CDTF">2012-01-16T17:02:00Z</dcterms:modified>
</cp:coreProperties>
</file>